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762" w:rsidRPr="00680056" w:rsidRDefault="00BF6762" w:rsidP="00BF6762">
      <w:pPr>
        <w:pStyle w:val="1"/>
        <w:tabs>
          <w:tab w:val="clear" w:pos="360"/>
          <w:tab w:val="left" w:pos="708"/>
        </w:tabs>
        <w:rPr>
          <w:szCs w:val="24"/>
        </w:rPr>
      </w:pPr>
      <w:bookmarkStart w:id="0" w:name="_Toc384997477"/>
      <w:bookmarkStart w:id="1" w:name="_Toc328737181"/>
      <w:bookmarkStart w:id="2" w:name="_Toc328732844"/>
      <w:bookmarkStart w:id="3" w:name="_Toc293578874"/>
      <w:bookmarkStart w:id="4" w:name="_Toc293578550"/>
      <w:bookmarkStart w:id="5" w:name="_GoBack"/>
      <w:bookmarkEnd w:id="5"/>
      <w:r w:rsidRPr="00680056">
        <w:rPr>
          <w:szCs w:val="24"/>
        </w:rPr>
        <w:t>ДОГОВОР</w:t>
      </w:r>
      <w:bookmarkEnd w:id="0"/>
      <w:bookmarkEnd w:id="1"/>
      <w:bookmarkEnd w:id="2"/>
      <w:bookmarkEnd w:id="3"/>
      <w:bookmarkEnd w:id="4"/>
    </w:p>
    <w:p w:rsidR="00BF6762" w:rsidRPr="00680056" w:rsidRDefault="00BF6762" w:rsidP="00BF6762">
      <w:pPr>
        <w:pStyle w:val="1"/>
        <w:tabs>
          <w:tab w:val="clear" w:pos="360"/>
          <w:tab w:val="left" w:pos="708"/>
        </w:tabs>
        <w:rPr>
          <w:szCs w:val="24"/>
        </w:rPr>
      </w:pPr>
      <w:bookmarkStart w:id="6" w:name="_Toc384997478"/>
      <w:r w:rsidRPr="00680056">
        <w:rPr>
          <w:szCs w:val="24"/>
        </w:rPr>
        <w:t>КРЕДИТОВАНИЯ В ФОРМЕ ОВЕРДРАФТА</w:t>
      </w:r>
      <w:bookmarkEnd w:id="6"/>
    </w:p>
    <w:p w:rsidR="00BF6762" w:rsidRPr="00680056" w:rsidRDefault="00BF6762" w:rsidP="00BF6762">
      <w:pPr>
        <w:rPr>
          <w:sz w:val="24"/>
          <w:szCs w:val="24"/>
        </w:rPr>
      </w:pPr>
    </w:p>
    <w:p w:rsidR="00BF6762" w:rsidRPr="00255D63" w:rsidRDefault="00BF6762" w:rsidP="00BF6762">
      <w:pPr>
        <w:widowControl w:val="0"/>
        <w:tabs>
          <w:tab w:val="left" w:pos="9356"/>
          <w:tab w:val="left" w:pos="9921"/>
        </w:tabs>
        <w:spacing w:after="60"/>
        <w:ind w:right="-2"/>
        <w:jc w:val="center"/>
        <w:rPr>
          <w:sz w:val="24"/>
          <w:szCs w:val="24"/>
        </w:rPr>
      </w:pPr>
      <w:r w:rsidRPr="00680056">
        <w:rPr>
          <w:sz w:val="24"/>
          <w:szCs w:val="24"/>
        </w:rPr>
        <w:t>№ _______________ от _________________</w:t>
      </w:r>
    </w:p>
    <w:p w:rsidR="00F62FDC" w:rsidRPr="00255D63" w:rsidRDefault="00F62FDC" w:rsidP="00BF6762">
      <w:pPr>
        <w:widowControl w:val="0"/>
        <w:tabs>
          <w:tab w:val="left" w:pos="9356"/>
          <w:tab w:val="left" w:pos="9921"/>
        </w:tabs>
        <w:spacing w:after="60"/>
        <w:ind w:right="-2"/>
        <w:jc w:val="center"/>
        <w:rPr>
          <w:b/>
          <w:sz w:val="24"/>
          <w:szCs w:val="24"/>
        </w:rPr>
      </w:pPr>
    </w:p>
    <w:p w:rsidR="00BF6762" w:rsidRPr="0048751F" w:rsidRDefault="003A2082" w:rsidP="00BF6762">
      <w:pPr>
        <w:pStyle w:val="a5"/>
        <w:keepLines w:val="0"/>
        <w:widowControl w:val="0"/>
        <w:spacing w:before="120" w:after="60"/>
        <w:ind w:firstLine="567"/>
        <w:rPr>
          <w:kern w:val="0"/>
          <w:sz w:val="24"/>
          <w:szCs w:val="24"/>
        </w:rPr>
      </w:pPr>
      <w:r>
        <w:rPr>
          <w:kern w:val="0"/>
          <w:sz w:val="24"/>
          <w:szCs w:val="24"/>
        </w:rPr>
        <w:t>_____________________________________________________________</w:t>
      </w:r>
      <w:r w:rsidR="00BF6762" w:rsidRPr="0048751F">
        <w:rPr>
          <w:kern w:val="0"/>
          <w:sz w:val="24"/>
          <w:szCs w:val="24"/>
        </w:rPr>
        <w:t>, именуемый в дальнейшем «Кредитор» или «Банк», в лице _____________</w:t>
      </w:r>
      <w:r w:rsidR="00F62FDC">
        <w:rPr>
          <w:kern w:val="0"/>
          <w:sz w:val="24"/>
          <w:szCs w:val="24"/>
        </w:rPr>
        <w:t>___</w:t>
      </w:r>
      <w:r w:rsidR="00BF6762" w:rsidRPr="0048751F">
        <w:rPr>
          <w:kern w:val="0"/>
          <w:sz w:val="24"/>
          <w:szCs w:val="24"/>
        </w:rPr>
        <w:t>__________________, действующего на основании доверенности от «____» ________ 20__ г. № ___</w:t>
      </w:r>
      <w:r w:rsidR="00F62FDC">
        <w:rPr>
          <w:kern w:val="0"/>
          <w:sz w:val="24"/>
          <w:szCs w:val="24"/>
        </w:rPr>
        <w:t>_____</w:t>
      </w:r>
      <w:r w:rsidR="00BF6762" w:rsidRPr="0048751F">
        <w:rPr>
          <w:kern w:val="0"/>
          <w:sz w:val="24"/>
          <w:szCs w:val="24"/>
        </w:rPr>
        <w:t>, с одной стороны, и</w:t>
      </w:r>
      <w:r w:rsidR="00C20636">
        <w:rPr>
          <w:kern w:val="0"/>
          <w:sz w:val="24"/>
          <w:szCs w:val="24"/>
        </w:rPr>
        <w:t xml:space="preserve">           </w:t>
      </w:r>
      <w:r w:rsidR="003338AF">
        <w:rPr>
          <w:kern w:val="0"/>
          <w:sz w:val="24"/>
          <w:szCs w:val="24"/>
        </w:rPr>
        <w:t xml:space="preserve">                  </w:t>
      </w:r>
      <w:r w:rsidR="00BF6762" w:rsidRPr="0048751F">
        <w:rPr>
          <w:kern w:val="0"/>
          <w:sz w:val="24"/>
          <w:szCs w:val="24"/>
        </w:rPr>
        <w:t>, именуемое в дальнейшем «Заемщик», в лице ________________________________</w:t>
      </w:r>
      <w:r w:rsidR="00F62FDC">
        <w:rPr>
          <w:kern w:val="0"/>
          <w:sz w:val="24"/>
          <w:szCs w:val="24"/>
        </w:rPr>
        <w:t>__________</w:t>
      </w:r>
      <w:r w:rsidR="00BF6762" w:rsidRPr="0048751F">
        <w:rPr>
          <w:kern w:val="0"/>
          <w:sz w:val="24"/>
          <w:szCs w:val="24"/>
        </w:rPr>
        <w:t>, действующего на основании Устава (доверенности от «____» ________ 20__ г. № ____), с другой стороны, вместе именуемые “Стороны”, заключили настоящий Договор о нижеследующем:</w:t>
      </w:r>
    </w:p>
    <w:p w:rsidR="00810856" w:rsidRDefault="00810856" w:rsidP="00BF6762">
      <w:pPr>
        <w:spacing w:after="120"/>
        <w:jc w:val="center"/>
        <w:rPr>
          <w:b/>
          <w:sz w:val="24"/>
          <w:szCs w:val="24"/>
        </w:rPr>
      </w:pPr>
    </w:p>
    <w:p w:rsidR="00BF6762" w:rsidRPr="00680056" w:rsidRDefault="00BF6762" w:rsidP="00BF6762">
      <w:pPr>
        <w:spacing w:after="120"/>
        <w:jc w:val="center"/>
        <w:rPr>
          <w:b/>
          <w:sz w:val="24"/>
          <w:szCs w:val="24"/>
        </w:rPr>
      </w:pPr>
      <w:r w:rsidRPr="00680056">
        <w:rPr>
          <w:b/>
          <w:sz w:val="24"/>
          <w:szCs w:val="24"/>
        </w:rPr>
        <w:t>РАЗДЕЛ I. ОБЩИЕ ПОЛОЖЕНИЯ</w:t>
      </w:r>
    </w:p>
    <w:p w:rsidR="00BF6762" w:rsidRPr="00680056" w:rsidRDefault="00BF6762" w:rsidP="00BF6762">
      <w:pPr>
        <w:widowControl w:val="0"/>
        <w:tabs>
          <w:tab w:val="left" w:pos="300"/>
        </w:tabs>
        <w:spacing w:after="120" w:line="264" w:lineRule="auto"/>
        <w:ind w:left="510"/>
        <w:jc w:val="center"/>
        <w:rPr>
          <w:b/>
          <w:sz w:val="24"/>
          <w:szCs w:val="24"/>
        </w:rPr>
      </w:pPr>
      <w:r w:rsidRPr="00680056">
        <w:rPr>
          <w:b/>
          <w:sz w:val="24"/>
          <w:szCs w:val="24"/>
        </w:rPr>
        <w:t>1. ТОЛКОВАНИЕ ОПРЕДЕЛЕНИЙ</w:t>
      </w:r>
    </w:p>
    <w:p w:rsidR="00BF6762" w:rsidRPr="0048751F" w:rsidRDefault="00BF6762" w:rsidP="008D6587">
      <w:pPr>
        <w:pStyle w:val="a5"/>
        <w:keepLines w:val="0"/>
        <w:widowControl w:val="0"/>
        <w:ind w:firstLine="567"/>
        <w:rPr>
          <w:kern w:val="0"/>
          <w:sz w:val="24"/>
          <w:szCs w:val="24"/>
        </w:rPr>
      </w:pPr>
      <w:r w:rsidRPr="0048751F">
        <w:rPr>
          <w:kern w:val="0"/>
          <w:sz w:val="24"/>
          <w:szCs w:val="24"/>
        </w:rPr>
        <w:t>Для целей настоящего Договора нижеперечисленные термины имеют следующее значение:</w:t>
      </w:r>
    </w:p>
    <w:p w:rsidR="00BF6762" w:rsidRPr="00680056" w:rsidRDefault="00BF6762" w:rsidP="008D6587">
      <w:pPr>
        <w:widowControl w:val="0"/>
        <w:spacing w:after="120"/>
        <w:ind w:firstLine="567"/>
        <w:rPr>
          <w:sz w:val="24"/>
          <w:szCs w:val="24"/>
        </w:rPr>
      </w:pPr>
      <w:r w:rsidRPr="00680056">
        <w:rPr>
          <w:b/>
          <w:sz w:val="24"/>
          <w:szCs w:val="24"/>
        </w:rPr>
        <w:t>Дата окончательного погашения задолженности по кредитам</w:t>
      </w:r>
      <w:r w:rsidRPr="00680056">
        <w:rPr>
          <w:sz w:val="24"/>
          <w:szCs w:val="24"/>
        </w:rPr>
        <w:t xml:space="preserve"> – дата полного фактического погашения задолженности по основному долгу по кредитам в форме овердрафта.</w:t>
      </w:r>
    </w:p>
    <w:p w:rsidR="00BF6762" w:rsidRPr="00680056" w:rsidRDefault="00BF6762" w:rsidP="008D6587">
      <w:pPr>
        <w:widowControl w:val="0"/>
        <w:spacing w:after="120"/>
        <w:ind w:firstLine="567"/>
        <w:rPr>
          <w:bCs/>
          <w:sz w:val="24"/>
          <w:szCs w:val="24"/>
        </w:rPr>
      </w:pPr>
      <w:r w:rsidRPr="00680056">
        <w:rPr>
          <w:b/>
          <w:bCs/>
          <w:sz w:val="24"/>
          <w:szCs w:val="24"/>
        </w:rPr>
        <w:t xml:space="preserve">Денежные обязательства Заемщика – </w:t>
      </w:r>
      <w:r w:rsidRPr="00680056">
        <w:rPr>
          <w:bCs/>
          <w:sz w:val="24"/>
          <w:szCs w:val="24"/>
        </w:rPr>
        <w:t>задолженность Заемщика по настоящему Договору, включающая Основной долг, проценты, неустойки, не погашенные на любую дату действия настоящего Договора.</w:t>
      </w:r>
    </w:p>
    <w:p w:rsidR="00BF6762" w:rsidRPr="00680056" w:rsidRDefault="00BF6762" w:rsidP="008D6587">
      <w:pPr>
        <w:widowControl w:val="0"/>
        <w:spacing w:after="120"/>
        <w:ind w:firstLine="567"/>
        <w:rPr>
          <w:sz w:val="24"/>
          <w:szCs w:val="24"/>
        </w:rPr>
      </w:pPr>
      <w:r w:rsidRPr="00680056">
        <w:rPr>
          <w:b/>
          <w:sz w:val="24"/>
          <w:szCs w:val="24"/>
        </w:rPr>
        <w:t xml:space="preserve">Договор банковского счета – </w:t>
      </w:r>
      <w:r w:rsidRPr="00680056">
        <w:rPr>
          <w:sz w:val="24"/>
          <w:szCs w:val="24"/>
        </w:rPr>
        <w:t>договор от_____________№ ____________________, заключенный</w:t>
      </w:r>
      <w:r w:rsidRPr="00680056">
        <w:rPr>
          <w:b/>
          <w:sz w:val="24"/>
          <w:szCs w:val="24"/>
        </w:rPr>
        <w:t xml:space="preserve"> </w:t>
      </w:r>
      <w:r w:rsidRPr="00680056">
        <w:rPr>
          <w:sz w:val="24"/>
          <w:szCs w:val="24"/>
        </w:rPr>
        <w:t xml:space="preserve">между Банком и Заемщиком, на основании которого открыт Расчетный счет. </w:t>
      </w:r>
    </w:p>
    <w:p w:rsidR="00BF6762" w:rsidRPr="00680056" w:rsidRDefault="00BF6762" w:rsidP="008D6587">
      <w:pPr>
        <w:widowControl w:val="0"/>
        <w:spacing w:after="120"/>
        <w:ind w:right="-1" w:firstLine="567"/>
        <w:rPr>
          <w:b/>
          <w:sz w:val="24"/>
          <w:szCs w:val="24"/>
        </w:rPr>
      </w:pPr>
      <w:r w:rsidRPr="00680056">
        <w:rPr>
          <w:b/>
          <w:sz w:val="24"/>
          <w:szCs w:val="24"/>
        </w:rPr>
        <w:t>Законодательство</w:t>
      </w:r>
      <w:r w:rsidRPr="00680056">
        <w:rPr>
          <w:sz w:val="24"/>
          <w:szCs w:val="24"/>
        </w:rPr>
        <w:t xml:space="preserve"> – нормативные правовые акты, действующие на территории Российской Федерации, в том числе международные соглашения, ратифицированные Российской Федерацией и действующие в Российской Федерации</w:t>
      </w:r>
      <w:r w:rsidRPr="00680056">
        <w:rPr>
          <w:b/>
          <w:sz w:val="24"/>
          <w:szCs w:val="24"/>
        </w:rPr>
        <w:t>.</w:t>
      </w:r>
    </w:p>
    <w:p w:rsidR="00BF6762" w:rsidRPr="00680056" w:rsidRDefault="00BF6762" w:rsidP="008D6587">
      <w:pPr>
        <w:widowControl w:val="0"/>
        <w:spacing w:after="120"/>
        <w:ind w:right="-1" w:firstLine="567"/>
        <w:rPr>
          <w:sz w:val="24"/>
          <w:szCs w:val="24"/>
        </w:rPr>
      </w:pPr>
      <w:r w:rsidRPr="00680056">
        <w:rPr>
          <w:b/>
          <w:sz w:val="24"/>
          <w:szCs w:val="24"/>
        </w:rPr>
        <w:t>Использование Лимита овердрафта</w:t>
      </w:r>
      <w:r w:rsidRPr="00680056">
        <w:rPr>
          <w:sz w:val="24"/>
          <w:szCs w:val="24"/>
        </w:rPr>
        <w:t xml:space="preserve"> – фактическое предоставление Кредитором Заемщику денежных средств в порядке и на условиях, которые предусмотрены настоящим Договором.</w:t>
      </w:r>
    </w:p>
    <w:p w:rsidR="00BF6762" w:rsidRPr="00680056" w:rsidRDefault="00BF6762" w:rsidP="008D6587">
      <w:pPr>
        <w:widowControl w:val="0"/>
        <w:spacing w:after="120"/>
        <w:ind w:right="-1" w:firstLine="567"/>
        <w:rPr>
          <w:sz w:val="24"/>
          <w:szCs w:val="24"/>
        </w:rPr>
      </w:pPr>
      <w:r w:rsidRPr="00680056">
        <w:rPr>
          <w:b/>
          <w:sz w:val="24"/>
          <w:szCs w:val="24"/>
        </w:rPr>
        <w:t>Кредит(ы) в форме овердрафта (Кредит(ы)</w:t>
      </w:r>
      <w:r w:rsidR="009C7569">
        <w:rPr>
          <w:b/>
          <w:sz w:val="24"/>
          <w:szCs w:val="24"/>
        </w:rPr>
        <w:t>)</w:t>
      </w:r>
      <w:r w:rsidRPr="00680056">
        <w:rPr>
          <w:b/>
          <w:sz w:val="24"/>
          <w:szCs w:val="24"/>
        </w:rPr>
        <w:t xml:space="preserve"> </w:t>
      </w:r>
      <w:r w:rsidRPr="00680056">
        <w:rPr>
          <w:sz w:val="24"/>
          <w:szCs w:val="24"/>
        </w:rPr>
        <w:t xml:space="preserve">– денежные средства, предоставляемые Кредитором Заемщику путем оплаты в пределах установленного Лимита овердрафта расчетных документов Заемщика (платежных поручений, акцептованных Заемщиком платежных требований, денежных чеков на получение наличных денежных средств) при недостаточности или отсутствии денежных средств на Расчетном счете.  </w:t>
      </w:r>
    </w:p>
    <w:p w:rsidR="00BF6762" w:rsidRPr="00680056" w:rsidRDefault="00BF6762" w:rsidP="008D6587">
      <w:pPr>
        <w:widowControl w:val="0"/>
        <w:spacing w:after="120"/>
        <w:ind w:right="-1" w:firstLine="567"/>
        <w:rPr>
          <w:sz w:val="24"/>
          <w:szCs w:val="24"/>
        </w:rPr>
      </w:pPr>
      <w:r w:rsidRPr="00680056">
        <w:rPr>
          <w:b/>
          <w:sz w:val="24"/>
          <w:szCs w:val="24"/>
        </w:rPr>
        <w:t>Лимит овердрафта</w:t>
      </w:r>
      <w:r w:rsidRPr="00680056">
        <w:rPr>
          <w:sz w:val="24"/>
          <w:szCs w:val="24"/>
        </w:rPr>
        <w:t xml:space="preserve"> – максимальный размер единовременной задолженности по предоставленным Заемщику Кредитам в форме овердрафта.</w:t>
      </w:r>
    </w:p>
    <w:p w:rsidR="00BF6762" w:rsidRPr="00680056" w:rsidRDefault="00BF6762" w:rsidP="008D6587">
      <w:pPr>
        <w:spacing w:after="120"/>
        <w:ind w:firstLine="567"/>
        <w:rPr>
          <w:b/>
          <w:i/>
          <w:sz w:val="24"/>
          <w:szCs w:val="24"/>
        </w:rPr>
      </w:pPr>
      <w:r w:rsidRPr="00680056">
        <w:rPr>
          <w:b/>
          <w:sz w:val="24"/>
          <w:szCs w:val="24"/>
        </w:rPr>
        <w:t xml:space="preserve">Максимально допустимый период непрерывной задолженности – </w:t>
      </w:r>
      <w:r w:rsidRPr="00680056">
        <w:rPr>
          <w:sz w:val="24"/>
          <w:szCs w:val="24"/>
        </w:rPr>
        <w:t xml:space="preserve">максимальный период в днях, начинающийся с даты, следующей за датой возникновения на конец операционного дня дебетового сальдо по расчетному счету Заемщика, в течение которого на начало каждого операционного дня допускается наличие непогашенной задолженности по Кредитам в форме овердрафта. </w:t>
      </w:r>
    </w:p>
    <w:p w:rsidR="00BF6762" w:rsidRPr="00680056" w:rsidRDefault="00BF6762" w:rsidP="008D6587">
      <w:pPr>
        <w:widowControl w:val="0"/>
        <w:spacing w:after="120"/>
        <w:ind w:firstLine="567"/>
        <w:rPr>
          <w:sz w:val="24"/>
          <w:szCs w:val="24"/>
        </w:rPr>
      </w:pPr>
      <w:r w:rsidRPr="00680056">
        <w:rPr>
          <w:b/>
          <w:bCs/>
          <w:sz w:val="24"/>
          <w:szCs w:val="24"/>
        </w:rPr>
        <w:t xml:space="preserve">Основной долг </w:t>
      </w:r>
      <w:r w:rsidRPr="00680056">
        <w:rPr>
          <w:bCs/>
          <w:sz w:val="24"/>
          <w:szCs w:val="24"/>
        </w:rPr>
        <w:t>– сумма Кредита, предоставленная Заемщику и не погашенная (не возвращенная) на любую дату действия Договора.</w:t>
      </w:r>
    </w:p>
    <w:p w:rsidR="00BF6762" w:rsidRPr="00680056" w:rsidRDefault="00BF6762" w:rsidP="008D6587">
      <w:pPr>
        <w:widowControl w:val="0"/>
        <w:spacing w:after="120"/>
        <w:ind w:right="111" w:firstLine="567"/>
        <w:rPr>
          <w:sz w:val="24"/>
          <w:szCs w:val="24"/>
        </w:rPr>
      </w:pPr>
      <w:r w:rsidRPr="00680056">
        <w:rPr>
          <w:b/>
          <w:bCs/>
          <w:sz w:val="24"/>
          <w:szCs w:val="24"/>
        </w:rPr>
        <w:t>Рабочий день</w:t>
      </w:r>
      <w:r w:rsidRPr="00680056">
        <w:rPr>
          <w:sz w:val="24"/>
          <w:szCs w:val="24"/>
        </w:rPr>
        <w:t xml:space="preserve"> – день, который является рабочим в странах регистрации Кредитора, </w:t>
      </w:r>
      <w:r w:rsidRPr="00680056">
        <w:rPr>
          <w:sz w:val="24"/>
          <w:szCs w:val="24"/>
        </w:rPr>
        <w:lastRenderedPageBreak/>
        <w:t>Заемщика, а также кредитных организаций, через которые осуществляются расчеты по настоящему Договору.</w:t>
      </w:r>
    </w:p>
    <w:p w:rsidR="00BF6762" w:rsidRPr="00680056" w:rsidRDefault="00BF6762" w:rsidP="008D6587">
      <w:pPr>
        <w:widowControl w:val="0"/>
        <w:spacing w:after="120"/>
        <w:ind w:firstLine="567"/>
        <w:rPr>
          <w:sz w:val="24"/>
          <w:szCs w:val="24"/>
        </w:rPr>
      </w:pPr>
      <w:r w:rsidRPr="00680056">
        <w:rPr>
          <w:b/>
          <w:sz w:val="24"/>
          <w:szCs w:val="24"/>
        </w:rPr>
        <w:t>Расчетный счет</w:t>
      </w:r>
      <w:r w:rsidRPr="00680056">
        <w:rPr>
          <w:sz w:val="24"/>
          <w:szCs w:val="24"/>
        </w:rPr>
        <w:t xml:space="preserve"> – счет Заемщика № ______________ в валюте Российской Федерации,</w:t>
      </w:r>
      <w:r w:rsidRPr="00680056">
        <w:rPr>
          <w:snapToGrid w:val="0"/>
          <w:sz w:val="24"/>
          <w:szCs w:val="24"/>
        </w:rPr>
        <w:t xml:space="preserve"> открытый ему </w:t>
      </w:r>
      <w:r w:rsidRPr="00680056">
        <w:rPr>
          <w:sz w:val="24"/>
          <w:szCs w:val="24"/>
        </w:rPr>
        <w:t xml:space="preserve">в </w:t>
      </w:r>
      <w:r w:rsidRPr="00680056">
        <w:rPr>
          <w:snapToGrid w:val="0"/>
          <w:sz w:val="24"/>
          <w:szCs w:val="24"/>
        </w:rPr>
        <w:t>Банке</w:t>
      </w:r>
      <w:r w:rsidRPr="00680056">
        <w:rPr>
          <w:sz w:val="24"/>
          <w:szCs w:val="24"/>
        </w:rPr>
        <w:t>.</w:t>
      </w:r>
    </w:p>
    <w:p w:rsidR="00BF6762" w:rsidRPr="00680056" w:rsidRDefault="00BF6762" w:rsidP="008D6587">
      <w:pPr>
        <w:widowControl w:val="0"/>
        <w:spacing w:after="120"/>
        <w:ind w:right="111" w:firstLine="567"/>
        <w:rPr>
          <w:sz w:val="24"/>
          <w:szCs w:val="24"/>
        </w:rPr>
      </w:pPr>
      <w:r w:rsidRPr="00680056">
        <w:rPr>
          <w:b/>
          <w:sz w:val="24"/>
          <w:szCs w:val="24"/>
        </w:rPr>
        <w:t>Расчетный(ые) счета в иностранной валюте</w:t>
      </w:r>
      <w:r w:rsidRPr="00680056">
        <w:rPr>
          <w:sz w:val="24"/>
          <w:szCs w:val="24"/>
        </w:rPr>
        <w:t xml:space="preserve"> – счет(а) Заемщика в иностранной валюте, открытый(ые) ему в Банке.</w:t>
      </w:r>
    </w:p>
    <w:p w:rsidR="00BF6762" w:rsidRPr="00F95EB4" w:rsidRDefault="00BF6762" w:rsidP="008D6587">
      <w:pPr>
        <w:spacing w:after="120"/>
        <w:ind w:firstLine="567"/>
        <w:rPr>
          <w:sz w:val="24"/>
          <w:szCs w:val="24"/>
        </w:rPr>
      </w:pPr>
      <w:r w:rsidRPr="00680056">
        <w:rPr>
          <w:b/>
          <w:bCs/>
          <w:sz w:val="24"/>
          <w:szCs w:val="24"/>
        </w:rPr>
        <w:t>Счета</w:t>
      </w:r>
      <w:r w:rsidRPr="00680056">
        <w:rPr>
          <w:sz w:val="24"/>
          <w:szCs w:val="24"/>
        </w:rPr>
        <w:t xml:space="preserve"> – все расчетные счета Заемщика в рублях и в иностранной валюте, открытые ему в Банке.</w:t>
      </w:r>
    </w:p>
    <w:p w:rsidR="002069FB" w:rsidRPr="00680056" w:rsidRDefault="002069FB" w:rsidP="002069FB">
      <w:pPr>
        <w:widowControl w:val="0"/>
        <w:tabs>
          <w:tab w:val="clear" w:pos="0"/>
          <w:tab w:val="clear" w:pos="5103"/>
          <w:tab w:val="clear" w:pos="10206"/>
          <w:tab w:val="left" w:pos="1134"/>
        </w:tabs>
        <w:spacing w:after="120"/>
        <w:ind w:firstLine="567"/>
        <w:rPr>
          <w:sz w:val="24"/>
          <w:szCs w:val="24"/>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52947">
        <w:t>]</w:t>
      </w:r>
      <w:r w:rsidRPr="00680056">
        <w:rPr>
          <w:b/>
          <w:i/>
          <w:sz w:val="24"/>
          <w:szCs w:val="24"/>
        </w:rPr>
        <w:t xml:space="preserve"> </w:t>
      </w:r>
    </w:p>
    <w:p w:rsidR="00BF6762" w:rsidRPr="00680056" w:rsidRDefault="00BF6762" w:rsidP="00BF6762">
      <w:pPr>
        <w:widowControl w:val="0"/>
        <w:tabs>
          <w:tab w:val="clear" w:pos="5103"/>
          <w:tab w:val="left" w:pos="300"/>
          <w:tab w:val="center" w:pos="2880"/>
        </w:tabs>
        <w:spacing w:after="120" w:line="264" w:lineRule="auto"/>
        <w:ind w:left="510"/>
        <w:jc w:val="center"/>
        <w:rPr>
          <w:b/>
          <w:sz w:val="24"/>
          <w:szCs w:val="24"/>
        </w:rPr>
      </w:pPr>
      <w:r w:rsidRPr="00680056">
        <w:rPr>
          <w:b/>
          <w:sz w:val="24"/>
          <w:szCs w:val="24"/>
        </w:rPr>
        <w:t>2.</w:t>
      </w:r>
      <w:r w:rsidRPr="00680056">
        <w:rPr>
          <w:b/>
          <w:sz w:val="24"/>
          <w:szCs w:val="24"/>
        </w:rPr>
        <w:tab/>
        <w:t>ПРЕДМЕТ И СФЕРА ДЕЙСТВИЯ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По настоящему Договору Кредитор обязуется предоставлять Заемщику Кредиты в форме овердрафта, а Заемщик обязуется погашать предоставленные Кредиты, уплачивать проценты в сроки и в порядке, предусмотренные условиями настоящего Договора.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регулирует отношения по предоставлению Кредитором Заемщику Кредитов в форме овердрафта и по погашению задолженности по Кредитам в форме овердрафта на изложенных в настоящем Договоре условиях.</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устанавливает порядок расчетов в связи с предоставлением и погашением Кредитов в форме овердрафта.</w:t>
      </w:r>
    </w:p>
    <w:p w:rsidR="00BF6762" w:rsidRPr="00680056" w:rsidRDefault="00BF6762" w:rsidP="00FA0AEE">
      <w:pPr>
        <w:widowControl w:val="0"/>
        <w:numPr>
          <w:ilvl w:val="1"/>
          <w:numId w:val="5"/>
        </w:numPr>
        <w:tabs>
          <w:tab w:val="clear" w:pos="0"/>
          <w:tab w:val="clear" w:pos="5103"/>
          <w:tab w:val="clear" w:pos="10206"/>
        </w:tabs>
        <w:spacing w:after="120"/>
        <w:rPr>
          <w:sz w:val="24"/>
          <w:szCs w:val="24"/>
        </w:rPr>
      </w:pPr>
      <w:r w:rsidRPr="00680056">
        <w:rPr>
          <w:sz w:val="24"/>
          <w:szCs w:val="24"/>
        </w:rPr>
        <w:t>Настоящий Договор устанавливает порядок взаимоотношений Сторон по осуществлению Банком контроля за Кредитами в форме овердрафта, предоставленными в соответствии с настоящим Договором.</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ЗАЯВЛЕНИЯ И ЗАВЕРЕНИЯ ЗАЕМЩИКА</w:t>
      </w:r>
    </w:p>
    <w:p w:rsidR="00BF6762" w:rsidRPr="00680056" w:rsidRDefault="00BF6762" w:rsidP="00FA0AEE">
      <w:pPr>
        <w:widowControl w:val="0"/>
        <w:numPr>
          <w:ilvl w:val="1"/>
          <w:numId w:val="7"/>
        </w:numPr>
        <w:tabs>
          <w:tab w:val="clear" w:pos="0"/>
          <w:tab w:val="clear" w:pos="5103"/>
          <w:tab w:val="clear" w:pos="10206"/>
        </w:tabs>
        <w:spacing w:after="120"/>
        <w:rPr>
          <w:sz w:val="24"/>
          <w:szCs w:val="24"/>
        </w:rPr>
      </w:pPr>
      <w:r w:rsidRPr="00680056">
        <w:rPr>
          <w:sz w:val="24"/>
          <w:szCs w:val="24"/>
        </w:rPr>
        <w:t>Заемщик заявляет, что:</w:t>
      </w:r>
    </w:p>
    <w:p w:rsidR="00BF6762" w:rsidRPr="00680056" w:rsidRDefault="00BF6762" w:rsidP="00FA0AEE">
      <w:pPr>
        <w:widowControl w:val="0"/>
        <w:numPr>
          <w:ilvl w:val="2"/>
          <w:numId w:val="7"/>
        </w:numPr>
        <w:tabs>
          <w:tab w:val="clear" w:pos="0"/>
          <w:tab w:val="clear" w:pos="5103"/>
          <w:tab w:val="clear" w:pos="10206"/>
        </w:tabs>
        <w:spacing w:after="120"/>
        <w:ind w:left="0" w:firstLine="540"/>
        <w:rPr>
          <w:sz w:val="24"/>
          <w:szCs w:val="24"/>
        </w:rPr>
      </w:pPr>
      <w:r w:rsidRPr="00680056">
        <w:rPr>
          <w:sz w:val="24"/>
          <w:szCs w:val="24"/>
        </w:rPr>
        <w:t>Является юридическим лицом, созданным в установленном порядке и осуществляющим свою деятельность по Законодательству, имеет права и полномочия на владение своим имуществом, активами и доходами для осуществления своей деятельности в ее нынешнем виде.</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Имеет право заключить настоящий Договор, осуществить заимствование денежных средств, а также исполнять иные обязательства, предусмотренные настоящим Договором.</w:t>
      </w:r>
    </w:p>
    <w:p w:rsidR="00BF6762" w:rsidRPr="00680056" w:rsidRDefault="00BF6762" w:rsidP="00FA0AEE">
      <w:pPr>
        <w:widowControl w:val="0"/>
        <w:numPr>
          <w:ilvl w:val="2"/>
          <w:numId w:val="7"/>
        </w:numPr>
        <w:tabs>
          <w:tab w:val="clear" w:pos="0"/>
          <w:tab w:val="clear" w:pos="5103"/>
          <w:tab w:val="clear" w:pos="10206"/>
          <w:tab w:val="left" w:pos="1134"/>
        </w:tabs>
        <w:spacing w:after="120"/>
        <w:ind w:left="0" w:firstLine="540"/>
        <w:rPr>
          <w:sz w:val="24"/>
          <w:szCs w:val="24"/>
        </w:rPr>
      </w:pPr>
      <w:r w:rsidRPr="00680056">
        <w:rPr>
          <w:sz w:val="24"/>
          <w:szCs w:val="24"/>
        </w:rPr>
        <w:t>Заемщиком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нотариальные удостоверения, необходимые для заключения настоящего Договора, осуществления заимствования денежных средств и исполнения обязательств по настоящему Договору.</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На протяжении всего периода действия настоящего Договора Заемщик обязуется:</w:t>
      </w:r>
    </w:p>
    <w:p w:rsidR="00BF6762" w:rsidRPr="00680056"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t>Незамедлительно, но не позднее 5 (пяти) Рабочих дней с даты, когда Заемщику стало об этом известно, поставить Банк в известность относительно любого факта, способного негативно повлиять на способность Заемщика исполнить свои обязательства перед Банком по настоящему Договору.</w:t>
      </w:r>
    </w:p>
    <w:p w:rsidR="00BF6762" w:rsidRPr="00C668E8"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680056">
        <w:rPr>
          <w:sz w:val="24"/>
          <w:szCs w:val="24"/>
        </w:rPr>
        <w:t xml:space="preserve">Вести надлежащий бухгалтерский учет и отчетность, отражающие все его финансовые и </w:t>
      </w:r>
      <w:r w:rsidRPr="00C668E8">
        <w:rPr>
          <w:sz w:val="24"/>
          <w:szCs w:val="24"/>
        </w:rPr>
        <w:t>хозяйственные операции.</w:t>
      </w:r>
    </w:p>
    <w:p w:rsidR="00BF6762" w:rsidRPr="006A5863" w:rsidRDefault="00BF6762" w:rsidP="00FA0AEE">
      <w:pPr>
        <w:widowControl w:val="0"/>
        <w:numPr>
          <w:ilvl w:val="2"/>
          <w:numId w:val="7"/>
        </w:numPr>
        <w:tabs>
          <w:tab w:val="clear" w:pos="0"/>
          <w:tab w:val="clear" w:pos="5103"/>
          <w:tab w:val="clear" w:pos="10206"/>
          <w:tab w:val="left" w:pos="1260"/>
        </w:tabs>
        <w:spacing w:after="120"/>
        <w:ind w:left="0" w:firstLine="540"/>
        <w:rPr>
          <w:sz w:val="24"/>
          <w:szCs w:val="24"/>
        </w:rPr>
      </w:pPr>
      <w:r w:rsidRPr="00C668E8">
        <w:rPr>
          <w:sz w:val="24"/>
          <w:szCs w:val="24"/>
        </w:rPr>
        <w:t>В течение 3 (трех) Рабочих дней с даты наступления какого-либо факта неисполнения обязательств</w:t>
      </w:r>
      <w:r w:rsidR="00596E77" w:rsidRPr="00C668E8">
        <w:rPr>
          <w:sz w:val="24"/>
          <w:szCs w:val="24"/>
        </w:rPr>
        <w:t xml:space="preserve"> </w:t>
      </w:r>
      <w:r w:rsidR="00060B71" w:rsidRPr="00C668E8">
        <w:rPr>
          <w:sz w:val="24"/>
          <w:szCs w:val="24"/>
        </w:rPr>
        <w:t>перед Банком</w:t>
      </w:r>
      <w:r w:rsidR="004F238A" w:rsidRPr="00C668E8">
        <w:rPr>
          <w:sz w:val="24"/>
          <w:szCs w:val="24"/>
        </w:rPr>
        <w:t xml:space="preserve"> </w:t>
      </w:r>
      <w:r w:rsidRPr="00C668E8">
        <w:rPr>
          <w:sz w:val="24"/>
        </w:rPr>
        <w:t>представлять</w:t>
      </w:r>
      <w:r w:rsidRPr="00C668E8">
        <w:rPr>
          <w:sz w:val="24"/>
          <w:szCs w:val="24"/>
        </w:rPr>
        <w:t xml:space="preserve"> Банку</w:t>
      </w:r>
      <w:r w:rsidRPr="006A5863">
        <w:rPr>
          <w:sz w:val="24"/>
          <w:szCs w:val="24"/>
        </w:rPr>
        <w:t xml:space="preserve"> письменное уведомление с </w:t>
      </w:r>
      <w:r w:rsidRPr="006A5863">
        <w:rPr>
          <w:sz w:val="24"/>
          <w:szCs w:val="24"/>
        </w:rPr>
        <w:lastRenderedPageBreak/>
        <w:t>изложением подробностей, а также предлагаемых Заемщиком мер по исправлению ситуации.</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Банк заключает настоящий Договор, полностью полагаясь на заявления и заверения, изложенные в настоящей статье, и ответственность за несоответствие действительности каких бы то ни было положений настоящей статьи (в том числе влекущее за собой признание настоящего Договора полностью либо частично недействительным) целиком несет на себе Заемщик.</w:t>
      </w:r>
    </w:p>
    <w:p w:rsidR="00BF6762" w:rsidRPr="00680056" w:rsidRDefault="00BF6762" w:rsidP="00FA0AEE">
      <w:pPr>
        <w:widowControl w:val="0"/>
        <w:numPr>
          <w:ilvl w:val="1"/>
          <w:numId w:val="7"/>
        </w:numPr>
        <w:tabs>
          <w:tab w:val="clear" w:pos="0"/>
          <w:tab w:val="clear" w:pos="5103"/>
          <w:tab w:val="clear" w:pos="10206"/>
        </w:tabs>
        <w:spacing w:after="120"/>
        <w:ind w:firstLine="540"/>
        <w:rPr>
          <w:sz w:val="24"/>
          <w:szCs w:val="24"/>
        </w:rPr>
      </w:pPr>
      <w:r w:rsidRPr="00680056">
        <w:rPr>
          <w:sz w:val="24"/>
          <w:szCs w:val="24"/>
        </w:rPr>
        <w:t>Заемщик признает, что содержащиеся в настоящей статье заявления и заверения будут действительными и полностью соответствовать действительности в течение всего срока действия настоящего Договора.</w:t>
      </w: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ОБЯЗАТЕЛЬСТВА ЗАЕМЩИКА</w:t>
      </w:r>
    </w:p>
    <w:p w:rsidR="00BF6762" w:rsidRPr="00680056" w:rsidRDefault="00BF6762" w:rsidP="00BF6762">
      <w:pPr>
        <w:widowControl w:val="0"/>
        <w:spacing w:after="120" w:line="264" w:lineRule="auto"/>
        <w:ind w:firstLine="540"/>
        <w:rPr>
          <w:sz w:val="24"/>
          <w:szCs w:val="24"/>
        </w:rPr>
      </w:pPr>
      <w:r w:rsidRPr="00680056">
        <w:rPr>
          <w:sz w:val="24"/>
          <w:szCs w:val="24"/>
        </w:rPr>
        <w:t>Заемщик обязуется:</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Использовать полученный Кредит строго по целевому назначению в соответствии с настоящим Договором.</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Погасить (возвратить) Кредит в полной сумме в установленные настоящим Договором сроки, в том числе досрочно при направлении Кредитором соответствующего письменного уведомления в случае возникновении обстоятельств, изложенных в пункте 7.4 настоящего Договора, в сроки, установленные пунктом 7.5 настоящего Договора.</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 xml:space="preserve">В случае расторжения Договора банковского счета погасить задолженность по всем предоставленным по настоящему Договору Кредитам и уплатить проценты за пользование ими не позднее даты закрытия Расчетного счета. </w:t>
      </w:r>
    </w:p>
    <w:p w:rsidR="00BF6762" w:rsidRPr="00680056" w:rsidRDefault="00DF1E86"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В случае внесения изменений в учредительные документы Заемщика предоставить Кредитору нотариально удостоверенные копии соответствующих документов в течение 10 (десяти) Рабочих дней с даты государственной регистрации изменений.</w:t>
      </w:r>
    </w:p>
    <w:p w:rsidR="00BF6762" w:rsidRPr="00680056" w:rsidRDefault="00BF6762" w:rsidP="00FA0AEE">
      <w:pPr>
        <w:numPr>
          <w:ilvl w:val="1"/>
          <w:numId w:val="4"/>
        </w:numPr>
        <w:tabs>
          <w:tab w:val="clear" w:pos="5103"/>
          <w:tab w:val="clear" w:pos="10206"/>
          <w:tab w:val="num" w:pos="0"/>
          <w:tab w:val="left" w:pos="1000"/>
        </w:tabs>
        <w:spacing w:after="120"/>
        <w:ind w:left="0" w:firstLine="500"/>
        <w:rPr>
          <w:sz w:val="24"/>
          <w:szCs w:val="24"/>
        </w:rPr>
      </w:pPr>
      <w:r w:rsidRPr="00680056">
        <w:rPr>
          <w:sz w:val="24"/>
          <w:szCs w:val="24"/>
        </w:rPr>
        <w:t>Представлять бухгалтерскую и прочую отчетность, подготовка которой осуществляется Заемщиком в соответствии с Законодательством, в соответствии с порядком, изложенным в статье 8 настоящего Договора.</w:t>
      </w:r>
    </w:p>
    <w:p w:rsidR="00BF6762" w:rsidRPr="007670F4" w:rsidRDefault="00BF6762" w:rsidP="00FA0AEE">
      <w:pPr>
        <w:widowControl w:val="0"/>
        <w:numPr>
          <w:ilvl w:val="1"/>
          <w:numId w:val="4"/>
        </w:numPr>
        <w:tabs>
          <w:tab w:val="clear" w:pos="5103"/>
          <w:tab w:val="clear" w:pos="10206"/>
          <w:tab w:val="num" w:pos="0"/>
          <w:tab w:val="left" w:pos="1000"/>
        </w:tabs>
        <w:spacing w:after="120"/>
        <w:ind w:left="0" w:firstLine="709"/>
        <w:rPr>
          <w:sz w:val="24"/>
          <w:szCs w:val="24"/>
        </w:rPr>
      </w:pPr>
      <w:r w:rsidRPr="00F51BFF">
        <w:rPr>
          <w:sz w:val="24"/>
          <w:szCs w:val="24"/>
        </w:rPr>
        <w:t>Письменно уведомить Банк о перечисленных ниже обстояте</w:t>
      </w:r>
      <w:r w:rsidRPr="007670F4">
        <w:rPr>
          <w:sz w:val="24"/>
          <w:szCs w:val="24"/>
        </w:rPr>
        <w:t xml:space="preserve">льствах в течение </w:t>
      </w:r>
      <w:r w:rsidR="00F51BFF" w:rsidRPr="0003749B">
        <w:rPr>
          <w:sz w:val="24"/>
          <w:szCs w:val="24"/>
        </w:rPr>
        <w:t>10</w:t>
      </w:r>
      <w:r w:rsidR="0003749B">
        <w:rPr>
          <w:sz w:val="24"/>
          <w:szCs w:val="24"/>
        </w:rPr>
        <w:t xml:space="preserve"> </w:t>
      </w:r>
      <w:r w:rsidRPr="0003749B">
        <w:rPr>
          <w:sz w:val="24"/>
          <w:szCs w:val="24"/>
        </w:rPr>
        <w:t>(</w:t>
      </w:r>
      <w:r w:rsidR="00F51BFF" w:rsidRPr="0003749B">
        <w:rPr>
          <w:sz w:val="24"/>
          <w:szCs w:val="24"/>
        </w:rPr>
        <w:t>Десяти</w:t>
      </w:r>
      <w:r w:rsidRPr="0003749B">
        <w:rPr>
          <w:sz w:val="24"/>
          <w:szCs w:val="24"/>
        </w:rPr>
        <w:t>)</w:t>
      </w:r>
      <w:r w:rsidRPr="007670F4">
        <w:rPr>
          <w:sz w:val="24"/>
          <w:szCs w:val="24"/>
        </w:rPr>
        <w:t xml:space="preserve"> Рабочих дней с даты их возникновения</w:t>
      </w:r>
      <w:r w:rsidR="008F35C6" w:rsidRPr="00F51BFF">
        <w:rPr>
          <w:sz w:val="24"/>
          <w:szCs w:val="24"/>
        </w:rPr>
        <w:t>.</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Начнется процесс ликвидации, реорганизации Заемщика  (с даты принятия уполномоченным органом управления соответствующего решения), или</w:t>
      </w:r>
      <w:r w:rsidR="00605555">
        <w:rPr>
          <w:rFonts w:eastAsia="Calibri"/>
          <w:sz w:val="24"/>
          <w:szCs w:val="24"/>
        </w:rPr>
        <w:t xml:space="preserve"> </w:t>
      </w:r>
      <w:r w:rsidRPr="00680056">
        <w:rPr>
          <w:sz w:val="24"/>
          <w:szCs w:val="24"/>
        </w:rPr>
        <w:t xml:space="preserve">подачи в арбитражный суд заинтересованным лицом </w:t>
      </w:r>
      <w:r w:rsidR="001B63DD">
        <w:rPr>
          <w:sz w:val="24"/>
          <w:szCs w:val="24"/>
        </w:rPr>
        <w:t xml:space="preserve">и принятии к рассмотрению судом </w:t>
      </w:r>
      <w:r w:rsidRPr="00680056">
        <w:rPr>
          <w:sz w:val="24"/>
          <w:szCs w:val="24"/>
        </w:rPr>
        <w:t>заявления о признании Заемщика несостоятельным (банкротом).</w:t>
      </w:r>
      <w:r w:rsidRPr="003344EE">
        <w:rPr>
          <w:b/>
          <w:i/>
          <w:sz w:val="24"/>
        </w:rPr>
        <w:t xml:space="preserve"> </w:t>
      </w:r>
    </w:p>
    <w:p w:rsidR="00BF6762" w:rsidRPr="00680056" w:rsidRDefault="00BF6762" w:rsidP="003344EE">
      <w:pPr>
        <w:widowControl w:val="0"/>
        <w:numPr>
          <w:ilvl w:val="2"/>
          <w:numId w:val="18"/>
        </w:numPr>
        <w:tabs>
          <w:tab w:val="clear" w:pos="5103"/>
          <w:tab w:val="clear" w:pos="10206"/>
        </w:tabs>
        <w:spacing w:after="120"/>
        <w:ind w:left="0" w:firstLine="540"/>
        <w:rPr>
          <w:sz w:val="24"/>
          <w:szCs w:val="24"/>
        </w:rPr>
      </w:pPr>
      <w:r w:rsidRPr="00680056">
        <w:rPr>
          <w:sz w:val="24"/>
          <w:szCs w:val="24"/>
        </w:rPr>
        <w:t xml:space="preserve">Произойдут иные обстоятельства, очевидно свидетельствующие  о невозможности Заемщика исполнять свои Обязательства по настоящему Договору ввиду существенного ухудшения финансового положения. </w:t>
      </w:r>
    </w:p>
    <w:p w:rsidR="00BF6762" w:rsidRPr="00680056" w:rsidRDefault="00BF6762" w:rsidP="003344EE">
      <w:pPr>
        <w:widowControl w:val="0"/>
        <w:numPr>
          <w:ilvl w:val="1"/>
          <w:numId w:val="4"/>
        </w:numPr>
        <w:tabs>
          <w:tab w:val="clear" w:pos="5103"/>
          <w:tab w:val="clear" w:pos="10206"/>
          <w:tab w:val="num" w:pos="0"/>
          <w:tab w:val="left" w:pos="720"/>
        </w:tabs>
        <w:spacing w:after="120"/>
        <w:ind w:left="0" w:firstLine="540"/>
        <w:rPr>
          <w:sz w:val="24"/>
          <w:szCs w:val="24"/>
        </w:rPr>
      </w:pPr>
      <w:r w:rsidRPr="00680056">
        <w:rPr>
          <w:sz w:val="24"/>
          <w:szCs w:val="24"/>
        </w:rPr>
        <w:t>Надлежащим образом соблюдать все прочие условия настоящего Договора.</w:t>
      </w:r>
    </w:p>
    <w:p w:rsidR="000B0CF4" w:rsidRPr="000B0CF4" w:rsidRDefault="000B0CF4" w:rsidP="000B0CF4">
      <w:pPr>
        <w:widowControl w:val="0"/>
        <w:tabs>
          <w:tab w:val="clear" w:pos="0"/>
          <w:tab w:val="clear" w:pos="5103"/>
          <w:tab w:val="clear" w:pos="10206"/>
          <w:tab w:val="left" w:pos="1134"/>
        </w:tabs>
        <w:spacing w:after="120"/>
        <w:ind w:left="68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0B0CF4">
        <w:rPr>
          <w:rStyle w:val="afe"/>
          <w:i w:val="0"/>
        </w:rPr>
        <w:t xml:space="preserve"> </w:t>
      </w:r>
    </w:p>
    <w:p w:rsidR="000B0CF4" w:rsidRPr="00680056" w:rsidRDefault="000B0CF4" w:rsidP="000B0CF4">
      <w:pPr>
        <w:widowControl w:val="0"/>
        <w:tabs>
          <w:tab w:val="clear" w:pos="5103"/>
          <w:tab w:val="clear" w:pos="10206"/>
        </w:tabs>
        <w:spacing w:after="120"/>
        <w:ind w:left="608"/>
        <w:rPr>
          <w:sz w:val="24"/>
          <w:szCs w:val="24"/>
        </w:rPr>
      </w:pPr>
    </w:p>
    <w:p w:rsidR="00BF6762" w:rsidRPr="00680056" w:rsidRDefault="00BF6762" w:rsidP="00FA0AEE">
      <w:pPr>
        <w:numPr>
          <w:ilvl w:val="0"/>
          <w:numId w:val="6"/>
        </w:numPr>
        <w:tabs>
          <w:tab w:val="clear" w:pos="0"/>
          <w:tab w:val="clear" w:pos="5103"/>
          <w:tab w:val="clear" w:pos="10206"/>
        </w:tabs>
        <w:spacing w:after="120"/>
        <w:jc w:val="center"/>
        <w:rPr>
          <w:b/>
          <w:sz w:val="24"/>
          <w:szCs w:val="24"/>
        </w:rPr>
      </w:pPr>
      <w:r w:rsidRPr="00680056">
        <w:rPr>
          <w:b/>
          <w:sz w:val="24"/>
          <w:szCs w:val="24"/>
        </w:rPr>
        <w:t xml:space="preserve">ОБЕСПЕЧЕНИЕ ИСПОЛНЕНИЯ ОБЯЗАТЕЛЬСТВ ЗАЕМЩИКА </w:t>
      </w:r>
    </w:p>
    <w:p w:rsidR="008F35C6" w:rsidRDefault="008F35C6" w:rsidP="009A30FE">
      <w:pPr>
        <w:numPr>
          <w:ilvl w:val="1"/>
          <w:numId w:val="8"/>
        </w:numPr>
        <w:tabs>
          <w:tab w:val="clear" w:pos="0"/>
          <w:tab w:val="clear" w:pos="5103"/>
          <w:tab w:val="clear" w:pos="10206"/>
          <w:tab w:val="left" w:pos="1000"/>
        </w:tabs>
        <w:spacing w:after="120"/>
        <w:ind w:left="0" w:firstLine="600"/>
        <w:rPr>
          <w:sz w:val="24"/>
          <w:szCs w:val="24"/>
        </w:rPr>
      </w:pPr>
      <w:r w:rsidRPr="00680056">
        <w:rPr>
          <w:b/>
          <w:i/>
          <w:sz w:val="24"/>
          <w:szCs w:val="24"/>
        </w:rPr>
        <w:t xml:space="preserve"> </w:t>
      </w:r>
      <w:r>
        <w:rPr>
          <w:sz w:val="24"/>
          <w:szCs w:val="24"/>
        </w:rPr>
        <w:t>Кредит в форме овердрафта предоставляется без обеспечения.</w:t>
      </w:r>
    </w:p>
    <w:p w:rsidR="00BF6762" w:rsidRPr="00680056" w:rsidRDefault="00BF6762" w:rsidP="008F35C6">
      <w:pPr>
        <w:tabs>
          <w:tab w:val="clear" w:pos="0"/>
          <w:tab w:val="clear" w:pos="5103"/>
          <w:tab w:val="clear" w:pos="10206"/>
          <w:tab w:val="left" w:pos="1000"/>
        </w:tabs>
        <w:spacing w:after="120"/>
        <w:rPr>
          <w:sz w:val="24"/>
          <w:szCs w:val="24"/>
        </w:rPr>
      </w:pPr>
    </w:p>
    <w:p w:rsidR="00BF6762" w:rsidRPr="00680056" w:rsidRDefault="00BF6762" w:rsidP="00BF6762">
      <w:pPr>
        <w:spacing w:after="120"/>
        <w:jc w:val="center"/>
        <w:rPr>
          <w:b/>
          <w:sz w:val="24"/>
          <w:szCs w:val="24"/>
        </w:rPr>
      </w:pPr>
      <w:r w:rsidRPr="00680056">
        <w:rPr>
          <w:b/>
          <w:sz w:val="24"/>
          <w:szCs w:val="24"/>
        </w:rPr>
        <w:lastRenderedPageBreak/>
        <w:t xml:space="preserve">РАЗДЕЛ II. УСЛОВИЯ КРЕДИТОВ В ФОРМЕ ОВЕРДРАФТА И ПОРЯДОК РАСЧЕТОВ ПО ПРЕДОСТАВЛЕНИЮ И ПОГАШЕНИЮ КРЕДИТОВ В ФОРМЕ ОВЕРДРАФТА </w:t>
      </w:r>
    </w:p>
    <w:p w:rsidR="00BF6762" w:rsidRPr="00680056" w:rsidRDefault="00BF6762" w:rsidP="00BF6762">
      <w:pPr>
        <w:spacing w:after="120"/>
        <w:jc w:val="center"/>
        <w:rPr>
          <w:b/>
          <w:sz w:val="24"/>
          <w:szCs w:val="24"/>
        </w:rPr>
      </w:pPr>
      <w:r w:rsidRPr="00680056">
        <w:rPr>
          <w:b/>
          <w:sz w:val="24"/>
          <w:szCs w:val="24"/>
        </w:rPr>
        <w:t>6. УСЛОВИЯ И ПОРЯДОК ПРЕДОСТАВЛЕНИЯ КРЕДИТА</w:t>
      </w:r>
    </w:p>
    <w:p w:rsidR="00BF6762" w:rsidRPr="00680056" w:rsidRDefault="00BF6762" w:rsidP="00BF6762">
      <w:pPr>
        <w:spacing w:after="120"/>
        <w:jc w:val="center"/>
        <w:rPr>
          <w:b/>
          <w:sz w:val="24"/>
          <w:szCs w:val="24"/>
        </w:rPr>
      </w:pPr>
      <w:r w:rsidRPr="00680056">
        <w:rPr>
          <w:b/>
          <w:sz w:val="24"/>
          <w:szCs w:val="24"/>
        </w:rPr>
        <w:t>6.1 – 6.5. ОБЩИЕ УСЛОВИЯ</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Кредиты в форме овердрафта предоставляются Заемщику Банком на следующих условиях:</w:t>
      </w:r>
    </w:p>
    <w:p w:rsidR="00BF6762" w:rsidRPr="00680056"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680056">
        <w:rPr>
          <w:sz w:val="24"/>
          <w:szCs w:val="24"/>
        </w:rPr>
        <w:t>Кредиты в течение срока действия настоящего Договора могут быть предоставлены Заемщику неоднократно в пределах величины Лимита овердрафта.</w:t>
      </w:r>
    </w:p>
    <w:p w:rsidR="00BF6762" w:rsidRPr="007C08FD" w:rsidRDefault="00BF6762" w:rsidP="002F3CB1">
      <w:pPr>
        <w:widowControl w:val="0"/>
        <w:numPr>
          <w:ilvl w:val="2"/>
          <w:numId w:val="26"/>
        </w:numPr>
        <w:tabs>
          <w:tab w:val="clear" w:pos="1328"/>
          <w:tab w:val="clear" w:pos="5103"/>
          <w:tab w:val="clear" w:pos="10206"/>
          <w:tab w:val="num" w:pos="1620"/>
        </w:tabs>
        <w:spacing w:after="120"/>
        <w:ind w:left="0" w:firstLine="608"/>
        <w:rPr>
          <w:sz w:val="24"/>
          <w:szCs w:val="24"/>
        </w:rPr>
      </w:pPr>
      <w:r w:rsidRPr="007C08FD">
        <w:rPr>
          <w:sz w:val="24"/>
          <w:szCs w:val="24"/>
        </w:rPr>
        <w:t xml:space="preserve">Лимит овердрафта (максимальный размер единовременной задолженности по предоставленным кредитам) устанавливается в </w:t>
      </w:r>
      <w:r w:rsidRPr="007C08FD">
        <w:rPr>
          <w:sz w:val="24"/>
        </w:rPr>
        <w:t>размере</w:t>
      </w:r>
      <w:r w:rsidR="008F35C6" w:rsidRPr="007C08FD">
        <w:rPr>
          <w:sz w:val="24"/>
        </w:rPr>
        <w:t xml:space="preserve"> </w:t>
      </w:r>
      <w:r w:rsidR="00C3124E" w:rsidRPr="007C08FD">
        <w:rPr>
          <w:sz w:val="24"/>
          <w:szCs w:val="24"/>
        </w:rPr>
        <w:t>____________</w:t>
      </w:r>
      <w:r w:rsidR="008F35C6" w:rsidRPr="007C08FD">
        <w:rPr>
          <w:sz w:val="24"/>
          <w:szCs w:val="24"/>
        </w:rPr>
        <w:t xml:space="preserve"> </w:t>
      </w:r>
      <w:r w:rsidRPr="007C08FD">
        <w:rPr>
          <w:sz w:val="24"/>
          <w:szCs w:val="24"/>
        </w:rPr>
        <w:t>(</w:t>
      </w:r>
      <w:r w:rsidR="00C3124E" w:rsidRPr="007C08FD">
        <w:rPr>
          <w:sz w:val="24"/>
          <w:szCs w:val="24"/>
        </w:rPr>
        <w:t>________________________________</w:t>
      </w:r>
      <w:r w:rsidRPr="007C08FD">
        <w:rPr>
          <w:sz w:val="24"/>
          <w:szCs w:val="24"/>
        </w:rPr>
        <w:t>)</w:t>
      </w:r>
      <w:r w:rsidRPr="007C08FD">
        <w:rPr>
          <w:sz w:val="24"/>
        </w:rPr>
        <w:t xml:space="preserve"> рублей.</w:t>
      </w:r>
      <w:r w:rsidRPr="007C08FD">
        <w:rPr>
          <w:sz w:val="24"/>
          <w:szCs w:val="24"/>
        </w:rPr>
        <w:t xml:space="preserve"> Лимит овердрафта может быть скорректирован в соответствии с условиями, предусмотренными в пунктах 7.1 и 7.6 настоящего Договора. </w:t>
      </w:r>
    </w:p>
    <w:p w:rsidR="00BF6762" w:rsidRPr="00680056" w:rsidRDefault="00C65061" w:rsidP="00BF6762">
      <w:pPr>
        <w:widowControl w:val="0"/>
        <w:spacing w:after="60"/>
        <w:ind w:firstLine="540"/>
        <w:rPr>
          <w:sz w:val="24"/>
          <w:szCs w:val="24"/>
        </w:rPr>
      </w:pPr>
      <w:r w:rsidRPr="007C08FD">
        <w:rPr>
          <w:sz w:val="24"/>
          <w:szCs w:val="24"/>
        </w:rPr>
        <w:t xml:space="preserve">6.1.3. </w:t>
      </w:r>
      <w:r w:rsidR="00BF6762" w:rsidRPr="007C08FD">
        <w:rPr>
          <w:sz w:val="24"/>
          <w:szCs w:val="24"/>
        </w:rPr>
        <w:t>Дата окончательного погашения задолженности по предоставленным в</w:t>
      </w:r>
      <w:r w:rsidR="00BF6762" w:rsidRPr="00680056">
        <w:rPr>
          <w:sz w:val="24"/>
          <w:szCs w:val="24"/>
        </w:rPr>
        <w:t xml:space="preserve"> соответствии с настоящим Договором Кредитам  «__» __________</w:t>
      </w:r>
      <w:r>
        <w:rPr>
          <w:sz w:val="24"/>
          <w:szCs w:val="24"/>
        </w:rPr>
        <w:t>20</w:t>
      </w:r>
      <w:r w:rsidR="00C75581" w:rsidRPr="00C75581">
        <w:rPr>
          <w:sz w:val="24"/>
          <w:szCs w:val="24"/>
        </w:rPr>
        <w:t>__</w:t>
      </w:r>
      <w:r w:rsidR="00BF6762" w:rsidRPr="00680056">
        <w:rPr>
          <w:sz w:val="24"/>
          <w:szCs w:val="24"/>
        </w:rPr>
        <w:t xml:space="preserve"> г. (включительно).</w:t>
      </w:r>
    </w:p>
    <w:p w:rsidR="00BF6762" w:rsidRPr="00680056" w:rsidRDefault="00BF6762" w:rsidP="009A30FE">
      <w:pPr>
        <w:widowControl w:val="0"/>
        <w:numPr>
          <w:ilvl w:val="1"/>
          <w:numId w:val="25"/>
        </w:numPr>
        <w:tabs>
          <w:tab w:val="clear" w:pos="0"/>
          <w:tab w:val="clear" w:pos="5103"/>
          <w:tab w:val="clear" w:pos="10206"/>
        </w:tabs>
        <w:spacing w:after="120" w:line="264" w:lineRule="auto"/>
        <w:rPr>
          <w:sz w:val="24"/>
          <w:szCs w:val="24"/>
        </w:rPr>
      </w:pPr>
      <w:r w:rsidRPr="00680056">
        <w:rPr>
          <w:sz w:val="24"/>
          <w:szCs w:val="24"/>
        </w:rPr>
        <w:t xml:space="preserve">Кредиты в форме овердрафта предоставляются Заемщику для финансирования </w:t>
      </w:r>
      <w:r w:rsidR="00C65061">
        <w:rPr>
          <w:sz w:val="24"/>
          <w:szCs w:val="24"/>
        </w:rPr>
        <w:t>производственно-</w:t>
      </w:r>
      <w:r w:rsidRPr="00680056">
        <w:rPr>
          <w:sz w:val="24"/>
          <w:szCs w:val="24"/>
        </w:rPr>
        <w:t>хозяйственной деятельности Заемщика. Использование Заемщиком Кредита на следующие цели не допускается</w:t>
      </w:r>
      <w:r w:rsidR="00431AED">
        <w:rPr>
          <w:sz w:val="24"/>
          <w:szCs w:val="24"/>
        </w:rPr>
        <w:t>:</w:t>
      </w:r>
      <w:r w:rsidRPr="00680056">
        <w:rPr>
          <w:sz w:val="24"/>
          <w:szCs w:val="24"/>
        </w:rPr>
        <w:t xml:space="preserve"> </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обязательств других заемщиков перед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своих обязательств по настоящему Договору и другим кредитным соглашениям, заключенным с Банком;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погашение Заемщиком задолженности по кредитам и займам перед третьими лицами;</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 xml:space="preserve">предоставление Заемщиком займов </w:t>
      </w:r>
      <w:r w:rsidR="00D544A6">
        <w:rPr>
          <w:sz w:val="24"/>
          <w:szCs w:val="24"/>
        </w:rPr>
        <w:t xml:space="preserve">(в том числе депозитов) </w:t>
      </w:r>
      <w:r w:rsidR="00D544A6" w:rsidRPr="00680056">
        <w:rPr>
          <w:sz w:val="24"/>
          <w:szCs w:val="24"/>
        </w:rPr>
        <w:t xml:space="preserve">третьим </w:t>
      </w:r>
      <w:r w:rsidR="00D544A6">
        <w:rPr>
          <w:sz w:val="24"/>
          <w:szCs w:val="24"/>
        </w:rPr>
        <w:t xml:space="preserve"> </w:t>
      </w:r>
      <w:r w:rsidRPr="00680056">
        <w:rPr>
          <w:sz w:val="24"/>
          <w:szCs w:val="24"/>
        </w:rPr>
        <w:t>лицам;</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Заемщиком векселей</w:t>
      </w:r>
      <w:r w:rsidR="00C073D5">
        <w:rPr>
          <w:sz w:val="24"/>
          <w:szCs w:val="24"/>
        </w:rPr>
        <w:t xml:space="preserve"> </w:t>
      </w:r>
      <w:r w:rsidR="00C073D5" w:rsidRPr="00680056">
        <w:rPr>
          <w:sz w:val="24"/>
          <w:szCs w:val="24"/>
        </w:rPr>
        <w:t>(за исключением векселей, выпущенных Банком, Банком России, Минфином России или иными лицами по согласованию с Банком)</w:t>
      </w:r>
      <w:r w:rsidRPr="0068005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и погашение эмиссионных ценных бумаг</w:t>
      </w:r>
      <w:r w:rsidR="00C073D5">
        <w:rPr>
          <w:sz w:val="24"/>
          <w:szCs w:val="24"/>
        </w:rPr>
        <w:t xml:space="preserve"> </w:t>
      </w:r>
      <w:r w:rsidR="00C073D5" w:rsidRPr="00680056">
        <w:rPr>
          <w:sz w:val="24"/>
          <w:szCs w:val="24"/>
        </w:rPr>
        <w:t>(за исключением ценных бумаг, эмитированных Банком, Банком России, Минфином России или иными лицами по согласованию с Банком)</w:t>
      </w:r>
      <w:r w:rsidR="00D544A6">
        <w:rPr>
          <w:sz w:val="24"/>
          <w:szCs w:val="24"/>
        </w:rPr>
        <w:t>;</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приобретение у Банка имущества, полученного Банком в результате прекращения обязательств Заемщика по ранее предоставленным Кредитам в качестве отступного;</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осуществление вложений в уставные капиталы третьих юридических лиц (в том числе покупка акций на вторичном рынке);</w:t>
      </w:r>
    </w:p>
    <w:p w:rsidR="00BF6762" w:rsidRPr="00680056" w:rsidRDefault="00BF6762" w:rsidP="00FA0AEE">
      <w:pPr>
        <w:widowControl w:val="0"/>
        <w:numPr>
          <w:ilvl w:val="2"/>
          <w:numId w:val="3"/>
        </w:numPr>
        <w:tabs>
          <w:tab w:val="clear" w:pos="0"/>
          <w:tab w:val="clear" w:pos="870"/>
          <w:tab w:val="clear" w:pos="5103"/>
          <w:tab w:val="clear" w:pos="10206"/>
          <w:tab w:val="left" w:pos="1134"/>
        </w:tabs>
        <w:spacing w:after="60"/>
        <w:ind w:left="0" w:firstLine="510"/>
        <w:rPr>
          <w:sz w:val="24"/>
          <w:szCs w:val="24"/>
        </w:rPr>
      </w:pPr>
      <w:r w:rsidRPr="00680056">
        <w:rPr>
          <w:sz w:val="24"/>
          <w:szCs w:val="24"/>
        </w:rPr>
        <w:t>оплату лизинговых платежей;</w:t>
      </w:r>
    </w:p>
    <w:p w:rsidR="00BF6762" w:rsidRPr="00581195"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581195">
        <w:rPr>
          <w:sz w:val="24"/>
          <w:szCs w:val="24"/>
        </w:rPr>
        <w:t>Максимально допустимый период непрерывной задолженности по овердрафту составляет</w:t>
      </w:r>
      <w:r w:rsidR="00C65061" w:rsidRPr="00581195">
        <w:rPr>
          <w:sz w:val="24"/>
          <w:szCs w:val="24"/>
        </w:rPr>
        <w:t xml:space="preserve"> </w:t>
      </w:r>
      <w:r w:rsidR="00667EEA">
        <w:rPr>
          <w:sz w:val="24"/>
          <w:szCs w:val="24"/>
        </w:rPr>
        <w:t>45</w:t>
      </w:r>
      <w:r w:rsidRPr="00581195">
        <w:rPr>
          <w:sz w:val="24"/>
          <w:szCs w:val="24"/>
        </w:rPr>
        <w:t xml:space="preserve"> (</w:t>
      </w:r>
      <w:r w:rsidR="00667EEA">
        <w:rPr>
          <w:sz w:val="24"/>
          <w:szCs w:val="24"/>
        </w:rPr>
        <w:t>Сорок пять</w:t>
      </w:r>
      <w:r w:rsidRPr="00581195">
        <w:rPr>
          <w:sz w:val="24"/>
          <w:szCs w:val="24"/>
        </w:rPr>
        <w:t>) календарных дней. Отсчет срока непрерывной задолженности начинается с даты, следующей за датой предоставления Кредита, на начало операционного дня которой задолженность по предоставленным кредитам отсутствовала.</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Кредиты предоставляются при условии отсутствия просроченной задолженности по возврату Кредитов и уплате процентов.</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Все предоставленные за указанный период Кредиты должны быть погашены не позднее даты окончания максимально допустимого периода непрерывной задолженности.</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lastRenderedPageBreak/>
        <w:t xml:space="preserve"> </w:t>
      </w:r>
      <w:r w:rsidR="00BF6762" w:rsidRPr="00680056">
        <w:rPr>
          <w:sz w:val="24"/>
          <w:szCs w:val="24"/>
        </w:rPr>
        <w:t>В день окончания максимально допустимого периода непрерывной задолженности оплата расчетных документов за счет Кредита не производится.</w:t>
      </w:r>
    </w:p>
    <w:p w:rsidR="00BF6762" w:rsidRPr="00680056" w:rsidRDefault="000F3820" w:rsidP="00FA0AEE">
      <w:pPr>
        <w:widowControl w:val="0"/>
        <w:numPr>
          <w:ilvl w:val="2"/>
          <w:numId w:val="11"/>
        </w:numPr>
        <w:tabs>
          <w:tab w:val="clear" w:pos="0"/>
          <w:tab w:val="clear" w:pos="5103"/>
          <w:tab w:val="clear" w:pos="10206"/>
        </w:tabs>
        <w:spacing w:after="120"/>
        <w:ind w:firstLine="700"/>
        <w:rPr>
          <w:sz w:val="24"/>
          <w:szCs w:val="24"/>
        </w:rPr>
      </w:pPr>
      <w:r>
        <w:rPr>
          <w:sz w:val="24"/>
          <w:szCs w:val="24"/>
        </w:rPr>
        <w:t xml:space="preserve"> </w:t>
      </w:r>
      <w:r w:rsidR="00BF6762" w:rsidRPr="00680056">
        <w:rPr>
          <w:sz w:val="24"/>
          <w:szCs w:val="24"/>
        </w:rPr>
        <w:t>Если день окончания максимально допустимого периода непрерывной задолженности наступает позднее Даты окончательного погашения задолженности по Кредитам, погашение всех предоставленных кредитов должно быть произведено Заемщиком не позднее Даты окончательного погашения задолженности по Кредитам согласно п.6.1.3 настоящего Договора.</w:t>
      </w:r>
    </w:p>
    <w:p w:rsidR="00BF6762" w:rsidRPr="00680056"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 xml:space="preserve">В случае прекращения действия Договора банковского счета и закрытия Расчетного счета Заемщик обязан возвратить все полученные Кредиты, а также уплатить проценты не позднее дня закрытия Расчетного счета. </w:t>
      </w:r>
    </w:p>
    <w:p w:rsidR="00BF6762" w:rsidRPr="002F3CB1" w:rsidRDefault="00BF6762" w:rsidP="003344EE">
      <w:pPr>
        <w:widowControl w:val="0"/>
        <w:numPr>
          <w:ilvl w:val="1"/>
          <w:numId w:val="9"/>
        </w:numPr>
        <w:tabs>
          <w:tab w:val="clear" w:pos="0"/>
          <w:tab w:val="clear" w:pos="5103"/>
          <w:tab w:val="clear" w:pos="10206"/>
        </w:tabs>
        <w:spacing w:after="120" w:line="264" w:lineRule="auto"/>
        <w:ind w:firstLine="700"/>
        <w:rPr>
          <w:sz w:val="24"/>
          <w:szCs w:val="24"/>
        </w:rPr>
      </w:pPr>
      <w:r w:rsidRPr="00680056">
        <w:rPr>
          <w:sz w:val="24"/>
          <w:szCs w:val="24"/>
        </w:rPr>
        <w:t>Кредитор вправе отказать Заемщику в предоставлении Кредита полностью или частично при наличии обстоятельств, очевидно свидетельствующих о том, что предоставленная Заемщику сумма не будет возвращена в срок, а также в случае невыполнения Заемщиком отлагательных условий, установленных п. 6.6.1 настоящего Договора.</w:t>
      </w:r>
    </w:p>
    <w:p w:rsidR="002F3CB1" w:rsidRPr="000B0CF4" w:rsidRDefault="002F3CB1" w:rsidP="002F3CB1">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2F3CB1" w:rsidRPr="00680056" w:rsidRDefault="002F3CB1" w:rsidP="002F3CB1">
      <w:pPr>
        <w:widowControl w:val="0"/>
        <w:tabs>
          <w:tab w:val="clear" w:pos="0"/>
          <w:tab w:val="clear" w:pos="5103"/>
          <w:tab w:val="clear" w:pos="10206"/>
        </w:tabs>
        <w:spacing w:after="120" w:line="264" w:lineRule="auto"/>
        <w:rPr>
          <w:sz w:val="24"/>
          <w:szCs w:val="24"/>
        </w:rPr>
      </w:pPr>
    </w:p>
    <w:p w:rsidR="00BF6762" w:rsidRPr="00680056" w:rsidRDefault="00BF6762" w:rsidP="003344EE">
      <w:pPr>
        <w:widowControl w:val="0"/>
        <w:numPr>
          <w:ilvl w:val="1"/>
          <w:numId w:val="9"/>
        </w:numPr>
        <w:tabs>
          <w:tab w:val="clear" w:pos="0"/>
          <w:tab w:val="clear" w:pos="5103"/>
          <w:tab w:val="clear" w:pos="10206"/>
        </w:tabs>
        <w:spacing w:after="120" w:line="264" w:lineRule="auto"/>
        <w:ind w:right="381"/>
        <w:jc w:val="center"/>
        <w:rPr>
          <w:b/>
          <w:sz w:val="24"/>
          <w:szCs w:val="24"/>
        </w:rPr>
      </w:pPr>
      <w:r w:rsidRPr="00680056">
        <w:rPr>
          <w:b/>
          <w:sz w:val="24"/>
          <w:szCs w:val="24"/>
        </w:rPr>
        <w:t>ОТЛАГАТЕЛЬНЫЕ УСЛОВИЯ</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Обязанность Кредитора по предоставлению Кредитов возникает в рамках установленного пунктом 6.1.2 настоящего Договора Лимита овердрафта после выполнения Заемщиком нижеуказанных условий</w:t>
      </w:r>
      <w:r w:rsidR="001453DD">
        <w:rPr>
          <w:sz w:val="24"/>
          <w:szCs w:val="24"/>
        </w:rPr>
        <w:t>:</w:t>
      </w:r>
    </w:p>
    <w:p w:rsidR="00BF6762" w:rsidRPr="00680056" w:rsidRDefault="00BF6762" w:rsidP="00BF6762">
      <w:pPr>
        <w:widowControl w:val="0"/>
        <w:tabs>
          <w:tab w:val="clear" w:pos="0"/>
          <w:tab w:val="clear" w:pos="5103"/>
          <w:tab w:val="clear" w:pos="10206"/>
          <w:tab w:val="left" w:pos="1560"/>
        </w:tabs>
        <w:spacing w:after="120"/>
        <w:ind w:firstLine="700"/>
        <w:rPr>
          <w:sz w:val="24"/>
          <w:szCs w:val="24"/>
        </w:rPr>
      </w:pPr>
      <w:r w:rsidRPr="00680056">
        <w:rPr>
          <w:sz w:val="24"/>
          <w:szCs w:val="24"/>
        </w:rPr>
        <w:t>6.6.1.</w:t>
      </w:r>
      <w:r w:rsidR="001453DD">
        <w:rPr>
          <w:sz w:val="24"/>
          <w:szCs w:val="24"/>
        </w:rPr>
        <w:t>1</w:t>
      </w:r>
      <w:r w:rsidRPr="00680056">
        <w:rPr>
          <w:sz w:val="24"/>
          <w:szCs w:val="24"/>
        </w:rPr>
        <w:t>. Не наступит любое из событий, указанных в статье 7 настоящего Договора.</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Кредитор имеет право в одностороннем порядке по своему усмотрению отказаться от применения любого из отлагательных условий, указанных в пункте 6.6.1 настоящего Договора.</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bCs/>
          <w:sz w:val="24"/>
          <w:szCs w:val="24"/>
        </w:rPr>
        <w:t>ПОРЯДОК ПРЕДОСТАВЛЕНИЯ И ПОГАШЕНИЯ КРЕДИТОВ</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Предоставление Кредитов осуществляется Банком в пределах Лимита овердрафта в безналичном порядке путем зачисления денежных средств на Расчетный счет Заемщика в сумме, недостающей для оплаты расчетных документов, которая определяется как разница между общей суммой расчетных документов, принятых Банком к оплате в течение операционного дня</w:t>
      </w:r>
      <w:r w:rsidRPr="00680056">
        <w:rPr>
          <w:rStyle w:val="af5"/>
          <w:sz w:val="24"/>
          <w:szCs w:val="24"/>
        </w:rPr>
        <w:footnoteReference w:id="2"/>
      </w:r>
      <w:r w:rsidRPr="00680056">
        <w:rPr>
          <w:sz w:val="24"/>
          <w:szCs w:val="24"/>
        </w:rPr>
        <w:t>, и суммой денежных средств, находящихся на Расчетном счете Заемщика на начало операционного дня и поступивших на Расчетный счет в течение операционного дня.</w:t>
      </w:r>
    </w:p>
    <w:p w:rsidR="00BF6762" w:rsidRPr="00680056" w:rsidRDefault="00BF6762" w:rsidP="00FA0AEE">
      <w:pPr>
        <w:widowControl w:val="0"/>
        <w:numPr>
          <w:ilvl w:val="2"/>
          <w:numId w:val="20"/>
        </w:numPr>
        <w:tabs>
          <w:tab w:val="clear" w:pos="0"/>
          <w:tab w:val="clear" w:pos="5103"/>
          <w:tab w:val="clear" w:pos="10206"/>
        </w:tabs>
        <w:spacing w:after="120"/>
        <w:ind w:left="0" w:firstLine="720"/>
        <w:rPr>
          <w:bCs/>
          <w:sz w:val="24"/>
          <w:szCs w:val="24"/>
        </w:rPr>
      </w:pPr>
      <w:r w:rsidRPr="00680056">
        <w:rPr>
          <w:bCs/>
          <w:sz w:val="24"/>
          <w:szCs w:val="24"/>
        </w:rPr>
        <w:t xml:space="preserve">Погашение задолженности по Основному долгу и процентам за пользование Кредитом в пределах Максимально допустимого периода непрерывной задолженности осуществляется путем списания Банком </w:t>
      </w:r>
      <w:r w:rsidRPr="00680056">
        <w:rPr>
          <w:sz w:val="24"/>
          <w:szCs w:val="24"/>
        </w:rPr>
        <w:t xml:space="preserve">инкассовыми поручениями (без дополнительных распоряжений Заемщика) </w:t>
      </w:r>
      <w:r w:rsidRPr="00680056">
        <w:rPr>
          <w:bCs/>
          <w:sz w:val="24"/>
          <w:szCs w:val="24"/>
        </w:rPr>
        <w:t>имеющегося на конец операционного дня остатка средств на Расчетном счете Заемщика. При этом погашение задолженности по процентам осуществляется с учетом сроков уплаты процентов, определенных в пункте 6.8.2 настоящего Договора.</w:t>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 xml:space="preserve">Погашение задолженности по Основному долгу и процентам за пользование Кредитом в дату истечения Максимально допустимого периода непрерывной задолженности осуществляется путем списания </w:t>
      </w:r>
      <w:r w:rsidRPr="00680056">
        <w:rPr>
          <w:bCs/>
          <w:sz w:val="24"/>
          <w:szCs w:val="24"/>
        </w:rPr>
        <w:t xml:space="preserve">Банком </w:t>
      </w:r>
      <w:r w:rsidRPr="00680056">
        <w:rPr>
          <w:sz w:val="24"/>
          <w:szCs w:val="24"/>
        </w:rPr>
        <w:t xml:space="preserve">инкассовыми поручениями (без </w:t>
      </w:r>
      <w:r w:rsidRPr="00680056">
        <w:rPr>
          <w:sz w:val="24"/>
          <w:szCs w:val="24"/>
        </w:rPr>
        <w:lastRenderedPageBreak/>
        <w:t>дополнительных распоряжений Заемщика) имеющихся и поступивших в течение операционного дня средств на Расчетный счет Заемщика.</w:t>
      </w:r>
    </w:p>
    <w:p w:rsidR="00BF6762" w:rsidRPr="00680056" w:rsidRDefault="00BF6762" w:rsidP="00FA0AEE">
      <w:pPr>
        <w:widowControl w:val="0"/>
        <w:numPr>
          <w:ilvl w:val="2"/>
          <w:numId w:val="20"/>
        </w:numPr>
        <w:tabs>
          <w:tab w:val="clear" w:pos="5103"/>
          <w:tab w:val="clear" w:pos="10206"/>
          <w:tab w:val="num" w:pos="0"/>
        </w:tabs>
        <w:spacing w:after="120"/>
        <w:ind w:left="0" w:firstLine="720"/>
        <w:rPr>
          <w:color w:val="000000"/>
          <w:sz w:val="24"/>
          <w:szCs w:val="24"/>
        </w:rPr>
      </w:pPr>
      <w:r w:rsidRPr="00680056">
        <w:rPr>
          <w:sz w:val="24"/>
          <w:szCs w:val="24"/>
        </w:rPr>
        <w:t>Погашение неустоек, предусмотренных настоящим Договором, осуществляется Банком путем списания инкассовыми поручениями (без дополнительных распоряжений Заемщика) имеющихся и поступивших в течение операционного дня средств на Расчетный счет Заемщика.</w:t>
      </w:r>
      <w:r w:rsidRPr="00680056">
        <w:rPr>
          <w:sz w:val="24"/>
          <w:szCs w:val="24"/>
        </w:rPr>
        <w:tab/>
      </w:r>
    </w:p>
    <w:p w:rsidR="00BF6762" w:rsidRPr="00680056" w:rsidRDefault="00BF6762" w:rsidP="00FA0AEE">
      <w:pPr>
        <w:widowControl w:val="0"/>
        <w:numPr>
          <w:ilvl w:val="2"/>
          <w:numId w:val="20"/>
        </w:numPr>
        <w:tabs>
          <w:tab w:val="clear" w:pos="5103"/>
          <w:tab w:val="clear" w:pos="10206"/>
          <w:tab w:val="num" w:pos="0"/>
        </w:tabs>
        <w:spacing w:after="120"/>
        <w:ind w:left="0" w:firstLine="720"/>
        <w:rPr>
          <w:sz w:val="24"/>
          <w:szCs w:val="24"/>
        </w:rPr>
      </w:pPr>
      <w:r w:rsidRPr="00680056">
        <w:rPr>
          <w:sz w:val="24"/>
          <w:szCs w:val="24"/>
        </w:rPr>
        <w:t>Погашение задолженности Заемщика при недостаточности средств на Расчетном счете осуществляется в соответствии с порядком, установленным в п.6.11.1 настоящего Договора.</w:t>
      </w:r>
    </w:p>
    <w:p w:rsidR="00BF6762" w:rsidRPr="00680056" w:rsidRDefault="00BF6762" w:rsidP="00FA0AEE">
      <w:pPr>
        <w:widowControl w:val="0"/>
        <w:numPr>
          <w:ilvl w:val="1"/>
          <w:numId w:val="20"/>
        </w:numPr>
        <w:tabs>
          <w:tab w:val="clear" w:pos="0"/>
          <w:tab w:val="clear" w:pos="5103"/>
          <w:tab w:val="clear" w:pos="10206"/>
        </w:tabs>
        <w:spacing w:after="60"/>
        <w:jc w:val="center"/>
        <w:rPr>
          <w:b/>
          <w:sz w:val="24"/>
          <w:szCs w:val="24"/>
        </w:rPr>
      </w:pPr>
      <w:r w:rsidRPr="00680056">
        <w:rPr>
          <w:b/>
          <w:sz w:val="24"/>
          <w:szCs w:val="24"/>
        </w:rPr>
        <w:t>СТОИМОСТНЫЕ УСЛОВИЯ КРЕДИТОВ ОВЕРДРАФТ</w:t>
      </w:r>
    </w:p>
    <w:p w:rsidR="00BF6762" w:rsidRPr="00680056" w:rsidRDefault="00BF6762" w:rsidP="00FA0AEE">
      <w:pPr>
        <w:widowControl w:val="0"/>
        <w:numPr>
          <w:ilvl w:val="2"/>
          <w:numId w:val="20"/>
        </w:numPr>
        <w:tabs>
          <w:tab w:val="clear" w:pos="0"/>
          <w:tab w:val="clear" w:pos="5103"/>
          <w:tab w:val="clear" w:pos="10206"/>
        </w:tabs>
        <w:spacing w:after="120"/>
        <w:ind w:left="0" w:firstLine="720"/>
        <w:rPr>
          <w:sz w:val="24"/>
          <w:szCs w:val="24"/>
        </w:rPr>
      </w:pPr>
      <w:r w:rsidRPr="00680056">
        <w:rPr>
          <w:sz w:val="24"/>
          <w:szCs w:val="24"/>
        </w:rPr>
        <w:t xml:space="preserve">Процентная ставка за пользование предоставленными Кредитами </w:t>
      </w:r>
      <w:r w:rsidRPr="009A30FE">
        <w:rPr>
          <w:sz w:val="24"/>
        </w:rPr>
        <w:t xml:space="preserve">составляет </w:t>
      </w:r>
      <w:r w:rsidR="008F2165">
        <w:rPr>
          <w:sz w:val="24"/>
          <w:szCs w:val="24"/>
        </w:rPr>
        <w:t>______</w:t>
      </w:r>
      <w:r w:rsidR="00EC506B">
        <w:rPr>
          <w:sz w:val="24"/>
          <w:szCs w:val="24"/>
        </w:rPr>
        <w:t>%</w:t>
      </w:r>
      <w:r w:rsidRPr="00680056">
        <w:rPr>
          <w:sz w:val="24"/>
          <w:szCs w:val="24"/>
        </w:rPr>
        <w:t xml:space="preserve"> (</w:t>
      </w:r>
      <w:r w:rsidR="008F2165">
        <w:rPr>
          <w:sz w:val="24"/>
          <w:szCs w:val="24"/>
        </w:rPr>
        <w:t>____________________________________________________</w:t>
      </w:r>
      <w:r w:rsidRPr="00680056">
        <w:rPr>
          <w:sz w:val="24"/>
          <w:szCs w:val="24"/>
        </w:rPr>
        <w:t>)</w:t>
      </w:r>
      <w:r w:rsidRPr="009A30FE">
        <w:rPr>
          <w:sz w:val="24"/>
        </w:rPr>
        <w:t xml:space="preserve"> процентов</w:t>
      </w:r>
      <w:r w:rsidRPr="00680056">
        <w:rPr>
          <w:sz w:val="24"/>
          <w:szCs w:val="24"/>
        </w:rPr>
        <w:t xml:space="preserve"> годовых по фактической задолженности.</w:t>
      </w:r>
    </w:p>
    <w:p w:rsidR="00BF6762" w:rsidRPr="00680056" w:rsidRDefault="00607EAC" w:rsidP="005F7685">
      <w:pPr>
        <w:tabs>
          <w:tab w:val="left" w:pos="960"/>
        </w:tabs>
        <w:spacing w:after="60"/>
        <w:ind w:firstLine="720"/>
        <w:rPr>
          <w:sz w:val="24"/>
          <w:szCs w:val="24"/>
        </w:rPr>
      </w:pPr>
      <w:r>
        <w:rPr>
          <w:sz w:val="24"/>
          <w:szCs w:val="24"/>
        </w:rPr>
        <w:t xml:space="preserve">6.8.2. </w:t>
      </w:r>
      <w:r w:rsidR="00BF6762" w:rsidRPr="00680056">
        <w:rPr>
          <w:sz w:val="24"/>
          <w:szCs w:val="24"/>
        </w:rPr>
        <w:t xml:space="preserve">Уплата процентов производится за фактический срок пользования Кредитом: </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r>
      <w:r w:rsidR="00CA3DC2" w:rsidRPr="00680056">
        <w:rPr>
          <w:sz w:val="24"/>
          <w:szCs w:val="24"/>
        </w:rPr>
        <w:t xml:space="preserve">в </w:t>
      </w:r>
      <w:r w:rsidRPr="00680056">
        <w:rPr>
          <w:sz w:val="24"/>
          <w:szCs w:val="24"/>
        </w:rPr>
        <w:t>день</w:t>
      </w:r>
      <w:r w:rsidR="00CA3DC2" w:rsidRPr="00680056">
        <w:rPr>
          <w:sz w:val="24"/>
          <w:szCs w:val="24"/>
        </w:rPr>
        <w:t xml:space="preserve"> истечения </w:t>
      </w:r>
      <w:r w:rsidRPr="00680056">
        <w:rPr>
          <w:sz w:val="24"/>
          <w:szCs w:val="24"/>
        </w:rPr>
        <w:t>Срока отдельного Кредита согласно пункту 6.3 настоящего Договора</w:t>
      </w:r>
      <w:r w:rsidR="00CA3DC2" w:rsidRPr="00680056">
        <w:rPr>
          <w:sz w:val="24"/>
          <w:szCs w:val="24"/>
        </w:rPr>
        <w:t>;</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досрочного полного погашения Кредита, установленную в уведомлении Банка;</w:t>
      </w:r>
    </w:p>
    <w:p w:rsidR="00BF6762"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закрытия Расчетного счета;</w:t>
      </w:r>
    </w:p>
    <w:p w:rsidR="00D904E8" w:rsidRPr="00680056" w:rsidRDefault="00BF6762" w:rsidP="00BF6762">
      <w:pPr>
        <w:tabs>
          <w:tab w:val="left" w:pos="960"/>
        </w:tabs>
        <w:spacing w:after="60"/>
        <w:ind w:firstLine="600"/>
        <w:rPr>
          <w:sz w:val="24"/>
          <w:szCs w:val="24"/>
        </w:rPr>
      </w:pPr>
      <w:r w:rsidRPr="00680056">
        <w:rPr>
          <w:sz w:val="24"/>
          <w:szCs w:val="24"/>
        </w:rPr>
        <w:sym w:font="Symbol" w:char="F0B7"/>
      </w:r>
      <w:r w:rsidRPr="00680056">
        <w:rPr>
          <w:sz w:val="24"/>
          <w:szCs w:val="24"/>
        </w:rPr>
        <w:tab/>
        <w:t>в Дату окончательного погашения задолженности по Кредитам, указанную в пункте 6.1.3 настоящего Договора.</w:t>
      </w:r>
    </w:p>
    <w:p w:rsidR="00BF6762" w:rsidRPr="00680056" w:rsidRDefault="00D904E8" w:rsidP="005F7685">
      <w:pPr>
        <w:tabs>
          <w:tab w:val="left" w:pos="960"/>
        </w:tabs>
        <w:spacing w:after="60"/>
        <w:ind w:firstLine="600"/>
        <w:rPr>
          <w:sz w:val="24"/>
          <w:szCs w:val="24"/>
        </w:rPr>
      </w:pPr>
      <w:r>
        <w:rPr>
          <w:bCs/>
          <w:iCs/>
          <w:sz w:val="24"/>
          <w:szCs w:val="24"/>
        </w:rPr>
        <w:t xml:space="preserve">6.8.3. </w:t>
      </w:r>
      <w:r w:rsidR="00BF6762" w:rsidRPr="00680056">
        <w:rPr>
          <w:sz w:val="24"/>
          <w:szCs w:val="24"/>
        </w:rPr>
        <w:t>Расчет процентов осуществляется в соответствии с требованиями Положения Банка России от 26.06.1998 №39-П «О порядке начисления процентов по операциям, связанным с привлечением и размещением денежных средств банками». Отсчет срока для начисления процентов начинается с даты предоставления Кредита (не включая эту дату) и заканчивается датой погашения задолженности (включительно).</w:t>
      </w:r>
    </w:p>
    <w:p w:rsidR="00BF6762" w:rsidRPr="00680056" w:rsidRDefault="00D904E8" w:rsidP="005F7685">
      <w:pPr>
        <w:widowControl w:val="0"/>
        <w:tabs>
          <w:tab w:val="clear" w:pos="0"/>
          <w:tab w:val="clear" w:pos="5103"/>
          <w:tab w:val="clear" w:pos="10206"/>
        </w:tabs>
        <w:spacing w:after="120"/>
        <w:ind w:firstLine="540"/>
        <w:rPr>
          <w:sz w:val="24"/>
          <w:szCs w:val="24"/>
        </w:rPr>
      </w:pPr>
      <w:r>
        <w:rPr>
          <w:sz w:val="24"/>
          <w:szCs w:val="24"/>
        </w:rPr>
        <w:t xml:space="preserve">6.8.4. </w:t>
      </w:r>
      <w:r w:rsidR="00BF6762" w:rsidRPr="00680056">
        <w:rPr>
          <w:sz w:val="24"/>
          <w:szCs w:val="24"/>
        </w:rPr>
        <w:t>Кредитор в одностороннем порядке может изменить размер процентной ставки</w:t>
      </w:r>
      <w:r w:rsidR="00C2157B" w:rsidRPr="003344EE">
        <w:t xml:space="preserve"> </w:t>
      </w:r>
      <w:r w:rsidR="00C2157B" w:rsidRPr="00C2157B">
        <w:rPr>
          <w:sz w:val="24"/>
          <w:szCs w:val="24"/>
        </w:rPr>
        <w:t>в связи с изменением Банком России ключевой ставки, ставки рефинансирования или иного индикатора Банка России, отражающего параметры предоставления ликвидности коммерческим банкам</w:t>
      </w:r>
      <w:r w:rsidR="00E6451B" w:rsidRPr="00E6451B">
        <w:rPr>
          <w:sz w:val="24"/>
          <w:szCs w:val="24"/>
        </w:rPr>
        <w:t>, пропорционально указанному изменению без оформления этого изменения дополнительным соглашением</w:t>
      </w:r>
      <w:r w:rsidR="00BF6762" w:rsidRPr="00680056">
        <w:rPr>
          <w:sz w:val="24"/>
          <w:szCs w:val="24"/>
        </w:rPr>
        <w:t xml:space="preserve">. </w:t>
      </w:r>
    </w:p>
    <w:p w:rsidR="00D904E8" w:rsidRDefault="00D904E8" w:rsidP="005F7685">
      <w:pPr>
        <w:widowControl w:val="0"/>
        <w:tabs>
          <w:tab w:val="clear" w:pos="0"/>
          <w:tab w:val="clear" w:pos="5103"/>
          <w:tab w:val="clear" w:pos="10206"/>
        </w:tabs>
        <w:spacing w:after="120"/>
        <w:ind w:firstLine="540"/>
        <w:rPr>
          <w:color w:val="000000"/>
          <w:sz w:val="24"/>
          <w:szCs w:val="24"/>
        </w:rPr>
      </w:pPr>
      <w:r>
        <w:rPr>
          <w:sz w:val="24"/>
          <w:szCs w:val="24"/>
        </w:rPr>
        <w:t xml:space="preserve">6.8.4.1. </w:t>
      </w:r>
      <w:r w:rsidR="00BF6762" w:rsidRPr="00680056">
        <w:rPr>
          <w:sz w:val="24"/>
          <w:szCs w:val="24"/>
        </w:rPr>
        <w:t xml:space="preserve">В случае изменения процентной ставки Кредитор не менее чем за </w:t>
      </w:r>
      <w:r w:rsidR="00255D63">
        <w:rPr>
          <w:sz w:val="24"/>
          <w:szCs w:val="24"/>
        </w:rPr>
        <w:t>10</w:t>
      </w:r>
      <w:r w:rsidR="0003749B">
        <w:rPr>
          <w:sz w:val="24"/>
          <w:szCs w:val="24"/>
        </w:rPr>
        <w:t xml:space="preserve"> </w:t>
      </w:r>
      <w:r w:rsidR="00BF6762" w:rsidRPr="00680056">
        <w:rPr>
          <w:sz w:val="24"/>
          <w:szCs w:val="24"/>
        </w:rPr>
        <w:t xml:space="preserve"> (</w:t>
      </w:r>
      <w:r w:rsidR="00255D63">
        <w:rPr>
          <w:sz w:val="24"/>
          <w:szCs w:val="24"/>
        </w:rPr>
        <w:t>Десять</w:t>
      </w:r>
      <w:r w:rsidR="00BF6762" w:rsidRPr="00680056">
        <w:rPr>
          <w:sz w:val="24"/>
          <w:szCs w:val="24"/>
        </w:rPr>
        <w:t>) Рабочих дней до наступления даты изменения процентной ставки направляет Заемщику курьером или заказным почтовым отправлением (заказным письмом с уведомлением о вручении) или телеграфным сообщением уведомление об изменении процентной ставки, которое Заемщик обязан рассмотреть незамедлительно.</w:t>
      </w:r>
      <w:r w:rsidR="00BF6762" w:rsidRPr="00680056">
        <w:rPr>
          <w:b/>
          <w:i/>
          <w:sz w:val="24"/>
          <w:szCs w:val="24"/>
        </w:rPr>
        <w:t xml:space="preserve"> </w:t>
      </w:r>
    </w:p>
    <w:p w:rsidR="00D904E8" w:rsidRDefault="00D904E8" w:rsidP="00D904E8">
      <w:pPr>
        <w:widowControl w:val="0"/>
        <w:tabs>
          <w:tab w:val="clear" w:pos="0"/>
          <w:tab w:val="clear" w:pos="5103"/>
          <w:tab w:val="clear" w:pos="10206"/>
        </w:tabs>
        <w:spacing w:after="120"/>
        <w:ind w:firstLine="540"/>
        <w:rPr>
          <w:sz w:val="24"/>
          <w:szCs w:val="24"/>
        </w:rPr>
      </w:pPr>
      <w:r>
        <w:rPr>
          <w:color w:val="000000"/>
          <w:sz w:val="24"/>
          <w:szCs w:val="24"/>
        </w:rPr>
        <w:t xml:space="preserve">6.8.4.2. </w:t>
      </w:r>
      <w:r w:rsidR="00BF6762" w:rsidRPr="00680056">
        <w:rPr>
          <w:color w:val="000000"/>
          <w:sz w:val="24"/>
          <w:szCs w:val="24"/>
        </w:rPr>
        <w:t xml:space="preserve">В случае несогласия с изменением процентной ставки по Кредиту Заемщик обязан уведомить об этом Банк и погасить задолженность по Кредиту в течение </w:t>
      </w:r>
      <w:r w:rsidR="00255D63">
        <w:rPr>
          <w:color w:val="000000"/>
          <w:sz w:val="24"/>
          <w:szCs w:val="24"/>
        </w:rPr>
        <w:t>10</w:t>
      </w:r>
      <w:r w:rsidR="0003749B">
        <w:rPr>
          <w:color w:val="000000"/>
          <w:sz w:val="24"/>
          <w:szCs w:val="24"/>
        </w:rPr>
        <w:t xml:space="preserve"> </w:t>
      </w:r>
      <w:r w:rsidR="00BF6762" w:rsidRPr="00680056">
        <w:rPr>
          <w:color w:val="000000"/>
          <w:sz w:val="24"/>
          <w:szCs w:val="24"/>
        </w:rPr>
        <w:t xml:space="preserve"> (</w:t>
      </w:r>
      <w:r w:rsidR="00255D63">
        <w:rPr>
          <w:color w:val="000000"/>
          <w:sz w:val="24"/>
          <w:szCs w:val="24"/>
        </w:rPr>
        <w:t>Десяти</w:t>
      </w:r>
      <w:r w:rsidR="00BF6762" w:rsidRPr="00680056">
        <w:rPr>
          <w:color w:val="000000"/>
          <w:sz w:val="24"/>
          <w:szCs w:val="24"/>
        </w:rPr>
        <w:t>) Рабочих дней с даты направления Банком уведомления. Непогашение Кредита в указанный срок является основанием для изменения процентной ставки с даты окончания вышеуказанного срока</w:t>
      </w:r>
      <w:r w:rsidR="008C4EB0">
        <w:rPr>
          <w:color w:val="000000"/>
          <w:sz w:val="24"/>
          <w:szCs w:val="24"/>
        </w:rPr>
        <w:t>.</w:t>
      </w:r>
    </w:p>
    <w:p w:rsidR="00BF6762" w:rsidRPr="00787DC8" w:rsidRDefault="00D904E8" w:rsidP="00D904E8">
      <w:pPr>
        <w:widowControl w:val="0"/>
        <w:tabs>
          <w:tab w:val="clear" w:pos="0"/>
          <w:tab w:val="clear" w:pos="5103"/>
          <w:tab w:val="clear" w:pos="10206"/>
        </w:tabs>
        <w:spacing w:after="120"/>
        <w:ind w:firstLine="540"/>
        <w:rPr>
          <w:sz w:val="24"/>
          <w:szCs w:val="24"/>
        </w:rPr>
      </w:pPr>
      <w:r>
        <w:rPr>
          <w:sz w:val="24"/>
          <w:szCs w:val="24"/>
        </w:rPr>
        <w:t xml:space="preserve">6.8.5. </w:t>
      </w:r>
      <w:r w:rsidR="00BF6762" w:rsidRPr="00680056">
        <w:rPr>
          <w:sz w:val="24"/>
          <w:szCs w:val="24"/>
        </w:rPr>
        <w:t>Неполучение Заемщиком уведомления об изменении процентной ставки, направленного Кредитором с соблюдением порядка, установленного пунктом 6.8.4.1 настоящего Договора, не может служить основанием для предъявления Банку претензий.</w:t>
      </w:r>
    </w:p>
    <w:p w:rsidR="00D86192" w:rsidRPr="000B0CF4" w:rsidRDefault="00D86192" w:rsidP="00D86192">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D86192" w:rsidRPr="00D86192" w:rsidRDefault="00D86192" w:rsidP="00D904E8">
      <w:pPr>
        <w:widowControl w:val="0"/>
        <w:tabs>
          <w:tab w:val="clear" w:pos="0"/>
          <w:tab w:val="clear" w:pos="5103"/>
          <w:tab w:val="clear" w:pos="10206"/>
        </w:tabs>
        <w:spacing w:after="120"/>
        <w:ind w:firstLine="540"/>
        <w:rPr>
          <w:sz w:val="24"/>
          <w:szCs w:val="24"/>
        </w:rPr>
      </w:pPr>
    </w:p>
    <w:p w:rsidR="00BF6762" w:rsidRPr="00680056" w:rsidRDefault="00BF6762" w:rsidP="00FA0AEE">
      <w:pPr>
        <w:widowControl w:val="0"/>
        <w:numPr>
          <w:ilvl w:val="1"/>
          <w:numId w:val="20"/>
        </w:numPr>
        <w:tabs>
          <w:tab w:val="clear" w:pos="0"/>
          <w:tab w:val="clear" w:pos="5103"/>
          <w:tab w:val="clear" w:pos="10206"/>
        </w:tabs>
        <w:spacing w:after="120"/>
        <w:jc w:val="center"/>
        <w:rPr>
          <w:b/>
          <w:sz w:val="24"/>
          <w:szCs w:val="24"/>
        </w:rPr>
      </w:pPr>
      <w:r w:rsidRPr="00680056">
        <w:rPr>
          <w:b/>
          <w:sz w:val="24"/>
          <w:szCs w:val="24"/>
        </w:rPr>
        <w:lastRenderedPageBreak/>
        <w:t>ПРОСРОЧЕННАЯ ЗАДОЛЖЕННОСТЬ</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Если какой-либо платеж по настоящему Договору либо в связи с исполнением настоящего Договора не будет получен Кредитором в сроки, предусмотренные настоящим Договором, то все такие не совершенные и/или несвоевременно совершенные Заемщиком платежи по настоящему Договору будут рассматриваться как возникновение просроченной задолженности Заемщика перед Кредитором.</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 xml:space="preserve">Начиная с даты, следующей за датой возникновения просроченной задолженности по Основному долгу до даты ее окончательного погашения, Банк вправе потребовать уплаты неустойки в размере </w:t>
      </w:r>
      <w:r w:rsidR="00C61996">
        <w:rPr>
          <w:sz w:val="24"/>
          <w:szCs w:val="24"/>
        </w:rPr>
        <w:t>______</w:t>
      </w:r>
      <w:r w:rsidRPr="00680056">
        <w:rPr>
          <w:sz w:val="24"/>
          <w:szCs w:val="24"/>
        </w:rPr>
        <w:t xml:space="preserve"> (</w:t>
      </w:r>
      <w:r w:rsidR="00C61996">
        <w:rPr>
          <w:sz w:val="24"/>
          <w:szCs w:val="24"/>
        </w:rPr>
        <w:t>____________________________</w:t>
      </w:r>
      <w:r w:rsidRPr="00680056">
        <w:rPr>
          <w:sz w:val="24"/>
          <w:szCs w:val="24"/>
        </w:rPr>
        <w:t>) процентов, начисляемой на сумму просроченной задолженности по Основному долгу за каждый день просрочки.</w:t>
      </w:r>
    </w:p>
    <w:p w:rsidR="00BF6762" w:rsidRPr="00D86192"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 xml:space="preserve">Начиная с даты, следующей за датой возникновения просроченной задолженности по процентам и до даты ее окончательного погашения, Банк вправе потребовать уплаты неустойки в размере </w:t>
      </w:r>
      <w:r w:rsidR="00C61996">
        <w:rPr>
          <w:sz w:val="24"/>
          <w:szCs w:val="24"/>
        </w:rPr>
        <w:t>______</w:t>
      </w:r>
      <w:r w:rsidR="00C61996" w:rsidRPr="00680056">
        <w:rPr>
          <w:sz w:val="24"/>
          <w:szCs w:val="24"/>
        </w:rPr>
        <w:t xml:space="preserve"> (</w:t>
      </w:r>
      <w:r w:rsidR="00C61996">
        <w:rPr>
          <w:sz w:val="24"/>
          <w:szCs w:val="24"/>
        </w:rPr>
        <w:t>____________________________</w:t>
      </w:r>
      <w:r w:rsidR="00C61996" w:rsidRPr="00680056">
        <w:rPr>
          <w:sz w:val="24"/>
          <w:szCs w:val="24"/>
        </w:rPr>
        <w:t>)</w:t>
      </w:r>
      <w:r w:rsidRPr="00680056">
        <w:rPr>
          <w:sz w:val="24"/>
          <w:szCs w:val="24"/>
        </w:rPr>
        <w:t xml:space="preserve"> процентов, начисляемой на сумму просроченной задолженности по процентам за каждый день просрочки.</w:t>
      </w:r>
    </w:p>
    <w:p w:rsidR="00D86192" w:rsidRPr="000B0CF4" w:rsidRDefault="00D86192" w:rsidP="00D86192">
      <w:pPr>
        <w:pStyle w:val="aff"/>
        <w:widowControl w:val="0"/>
        <w:tabs>
          <w:tab w:val="clear" w:pos="0"/>
          <w:tab w:val="clear" w:pos="5103"/>
          <w:tab w:val="clear" w:pos="10206"/>
          <w:tab w:val="left" w:pos="1134"/>
        </w:tabs>
        <w:spacing w:after="120"/>
        <w:ind w:left="54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2F3CB1">
        <w:rPr>
          <w:rStyle w:val="afe"/>
          <w:i w:val="0"/>
        </w:rPr>
        <w:t xml:space="preserve"> </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ПРАВА И ПОЛНОМОЧИЯ КРЕДИТОРА</w:t>
      </w:r>
    </w:p>
    <w:p w:rsidR="00BF6762" w:rsidRPr="00680056" w:rsidRDefault="006A1F22" w:rsidP="00BF6762">
      <w:pPr>
        <w:widowControl w:val="0"/>
        <w:tabs>
          <w:tab w:val="num" w:pos="1600"/>
        </w:tabs>
        <w:spacing w:after="60" w:line="237" w:lineRule="auto"/>
        <w:ind w:firstLine="601"/>
        <w:rPr>
          <w:sz w:val="24"/>
          <w:szCs w:val="24"/>
        </w:rPr>
      </w:pPr>
      <w:r>
        <w:rPr>
          <w:color w:val="000000"/>
          <w:sz w:val="24"/>
          <w:szCs w:val="24"/>
        </w:rPr>
        <w:t xml:space="preserve">6.10.1. </w:t>
      </w:r>
      <w:r w:rsidR="00BF6762" w:rsidRPr="00680056">
        <w:rPr>
          <w:color w:val="000000"/>
          <w:sz w:val="24"/>
          <w:szCs w:val="24"/>
        </w:rPr>
        <w:t>В целях своевременного и надлежащего исполнения Заемщиком обязательств (удовлетворения Банком требований) по возврату Кредита, уплате начисленных за его пользование процентов и неустоек Заемщик настоящим предоставляет Банку безусловное и безотзывное право, начиная со дня наступления срока возврата Кредита, уплаты начисленных процентов и неустоек, а также в случае наступления права требования досрочного возврата суммы кредита и причитающихся процентов списывать инкассовыми поручениями Банка (без дополнительных распоряжений Заемщика) денежные средства</w:t>
      </w:r>
      <w:r w:rsidR="00BF6762" w:rsidRPr="00680056">
        <w:rPr>
          <w:sz w:val="24"/>
          <w:szCs w:val="24"/>
        </w:rPr>
        <w:t>:</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Расчетного счета/ с расчетного(ых) счета(ов) в валюте РФ/ Расчетного(ых) счета(ов) в иностранной валюте;</w:t>
      </w:r>
    </w:p>
    <w:p w:rsidR="00BF6762" w:rsidRPr="00680056" w:rsidRDefault="00BF6762" w:rsidP="00FA0AEE">
      <w:pPr>
        <w:widowControl w:val="0"/>
        <w:numPr>
          <w:ilvl w:val="0"/>
          <w:numId w:val="12"/>
        </w:numPr>
        <w:tabs>
          <w:tab w:val="clear" w:pos="0"/>
          <w:tab w:val="clear" w:pos="5103"/>
          <w:tab w:val="clear" w:pos="10206"/>
        </w:tabs>
        <w:spacing w:after="60" w:line="237" w:lineRule="auto"/>
        <w:rPr>
          <w:color w:val="000000"/>
          <w:sz w:val="24"/>
          <w:szCs w:val="24"/>
        </w:rPr>
      </w:pPr>
      <w:r w:rsidRPr="00680056">
        <w:rPr>
          <w:color w:val="000000"/>
          <w:sz w:val="24"/>
          <w:szCs w:val="24"/>
        </w:rPr>
        <w:t>с иных расчетных счетов Заемщика, открытых в Банке в течение срока действия настоящего Договора.</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 </w:t>
      </w:r>
      <w:r w:rsidR="00BF6762" w:rsidRPr="00680056">
        <w:rPr>
          <w:sz w:val="24"/>
          <w:szCs w:val="24"/>
        </w:rPr>
        <w:t>В случае если на Расчетном счете /</w:t>
      </w:r>
      <w:r w:rsidR="00BF6762" w:rsidRPr="00680056">
        <w:rPr>
          <w:color w:val="000000"/>
          <w:sz w:val="24"/>
          <w:szCs w:val="24"/>
        </w:rPr>
        <w:t xml:space="preserve"> расчетных счетах в рублях</w:t>
      </w:r>
      <w:r w:rsidR="00BF6762" w:rsidRPr="00680056">
        <w:rPr>
          <w:sz w:val="24"/>
          <w:szCs w:val="24"/>
        </w:rPr>
        <w:t xml:space="preserve"> отсутствуют денежные средства в размере, достаточном для надлежащего исполнения обязательств по возврату Кредита, уплате начисленных за его пользование процентов, неустоек, Заемщик поручает Банку:</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6.10.2.1.</w:t>
      </w:r>
      <w:r w:rsidR="00BF6762" w:rsidRPr="00680056">
        <w:rPr>
          <w:sz w:val="24"/>
          <w:szCs w:val="24"/>
        </w:rPr>
        <w:t>Списать средства в иностранных валютах, находящиеся на Расчетных счетах в иностранной валюте Заемщика в Банке, в сумме, необходимой для надлежащего исполнения обязательств по возврату Кредита, уплате начисленных за его пользование процентов и неустоек.</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6.10.2.2. </w:t>
      </w:r>
      <w:r w:rsidR="00BF6762" w:rsidRPr="00680056">
        <w:rPr>
          <w:sz w:val="24"/>
          <w:szCs w:val="24"/>
        </w:rPr>
        <w:t>Осуществить конвертацию списанной иностранной валюты по курсу Банка и на условиях, установленных Банком для совершения конверсионных операций на день проведения операции.</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 xml:space="preserve">6.10.2.3. </w:t>
      </w:r>
      <w:r w:rsidR="00BF6762" w:rsidRPr="00680056">
        <w:rPr>
          <w:sz w:val="24"/>
          <w:szCs w:val="24"/>
        </w:rPr>
        <w:t xml:space="preserve">Полученные после конвертации денежные средства в российских рублях направить на Расчетный счет Заемщика в Банке, после чего списать инкассовыми поручениями (без дополнительных распоряжений Заемщика) в погашение задолженности по Кредиту, в уплату начисленных процентов и неустоек. </w:t>
      </w:r>
    </w:p>
    <w:p w:rsidR="00BF6762" w:rsidRPr="00680056" w:rsidRDefault="006A1F22" w:rsidP="005F7685">
      <w:pPr>
        <w:widowControl w:val="0"/>
        <w:tabs>
          <w:tab w:val="clear" w:pos="0"/>
          <w:tab w:val="clear" w:pos="5103"/>
          <w:tab w:val="clear" w:pos="10206"/>
        </w:tabs>
        <w:spacing w:after="120"/>
        <w:ind w:firstLine="540"/>
        <w:rPr>
          <w:sz w:val="24"/>
          <w:szCs w:val="24"/>
        </w:rPr>
      </w:pPr>
      <w:r>
        <w:rPr>
          <w:sz w:val="24"/>
          <w:szCs w:val="24"/>
        </w:rPr>
        <w:t>6.10.</w:t>
      </w:r>
      <w:r w:rsidR="00DF6EB9">
        <w:rPr>
          <w:sz w:val="24"/>
          <w:szCs w:val="24"/>
        </w:rPr>
        <w:t>3</w:t>
      </w:r>
      <w:r>
        <w:rPr>
          <w:sz w:val="24"/>
          <w:szCs w:val="24"/>
        </w:rPr>
        <w:t>.</w:t>
      </w:r>
      <w:r w:rsidR="001C78A4">
        <w:rPr>
          <w:sz w:val="24"/>
          <w:szCs w:val="24"/>
        </w:rPr>
        <w:t xml:space="preserve"> </w:t>
      </w:r>
      <w:r w:rsidR="00BF6762" w:rsidRPr="00680056">
        <w:rPr>
          <w:sz w:val="24"/>
          <w:szCs w:val="24"/>
        </w:rPr>
        <w:t xml:space="preserve">Настоящим Заемщик безусловно и безотзывно подтверждает свое согласие с тем, что права и полномочия, которыми наделяется Кредитор в соответствии с условиями настоящего Договора, являются совокупными и дополняют друг друга. Неосуществление </w:t>
      </w:r>
      <w:r w:rsidR="00BF6762" w:rsidRPr="00680056">
        <w:rPr>
          <w:sz w:val="24"/>
          <w:szCs w:val="24"/>
        </w:rPr>
        <w:lastRenderedPageBreak/>
        <w:t>Кредитором, в том числе в момент наступления событий, указанных в настоящей статье, своих прав, предусмотренных настоящим Договором, не является отказом Кредитора от осуществления таких прав в последующем. Единичное или частичное осуществление Кредитором своих прав, предоставленных ему настоящим Договором, не является основанием для прекращения иных прав, имеющихся у Кредитора в соответствии с настоящим Договором.</w:t>
      </w:r>
    </w:p>
    <w:p w:rsidR="00BF6762" w:rsidRPr="00680056" w:rsidRDefault="00BF6762" w:rsidP="00FA0AEE">
      <w:pPr>
        <w:widowControl w:val="0"/>
        <w:numPr>
          <w:ilvl w:val="1"/>
          <w:numId w:val="20"/>
        </w:numPr>
        <w:tabs>
          <w:tab w:val="clear" w:pos="0"/>
          <w:tab w:val="clear" w:pos="5103"/>
          <w:tab w:val="clear" w:pos="10206"/>
        </w:tabs>
        <w:spacing w:before="240" w:after="60"/>
        <w:jc w:val="center"/>
        <w:rPr>
          <w:b/>
          <w:sz w:val="24"/>
          <w:szCs w:val="24"/>
        </w:rPr>
      </w:pPr>
      <w:r w:rsidRPr="00680056">
        <w:rPr>
          <w:b/>
          <w:sz w:val="24"/>
          <w:szCs w:val="24"/>
        </w:rPr>
        <w:t>ПОРЯДОК РАСЧЕТОВ ПО ДОГОВОРУ</w:t>
      </w:r>
    </w:p>
    <w:p w:rsidR="00BF6762" w:rsidRPr="00680056" w:rsidRDefault="00BF6762" w:rsidP="00FA0AEE">
      <w:pPr>
        <w:widowControl w:val="0"/>
        <w:numPr>
          <w:ilvl w:val="2"/>
          <w:numId w:val="20"/>
        </w:numPr>
        <w:tabs>
          <w:tab w:val="clear" w:pos="1440"/>
          <w:tab w:val="clear" w:pos="5103"/>
          <w:tab w:val="clear" w:pos="10206"/>
          <w:tab w:val="num" w:pos="0"/>
        </w:tabs>
        <w:spacing w:after="120"/>
        <w:ind w:left="0" w:firstLine="540"/>
        <w:rPr>
          <w:sz w:val="24"/>
          <w:szCs w:val="24"/>
        </w:rPr>
      </w:pPr>
      <w:r w:rsidRPr="00680056">
        <w:rPr>
          <w:sz w:val="24"/>
          <w:szCs w:val="24"/>
        </w:rPr>
        <w:t>При недостаточности денежных средств для исполнения Заемщиком обязательств по настоящему Договору в полном объеме устанавливается следующая очередность погашения задолженности:</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не оплаченные в срок проценты;</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просроченная задолженность по Основному долгу;</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 xml:space="preserve">неустойка (пени), начисленная на не оплаченные в срок проценты; </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неустойка (пени), начисленная на просроченную задолженность по Основному долгу;</w:t>
      </w:r>
    </w:p>
    <w:p w:rsidR="00BF6762" w:rsidRPr="00680056" w:rsidRDefault="00BF6762" w:rsidP="00FA0AEE">
      <w:pPr>
        <w:widowControl w:val="0"/>
        <w:numPr>
          <w:ilvl w:val="3"/>
          <w:numId w:val="13"/>
        </w:numPr>
        <w:tabs>
          <w:tab w:val="clear" w:pos="0"/>
          <w:tab w:val="clear" w:pos="5103"/>
          <w:tab w:val="clear" w:pos="10206"/>
        </w:tabs>
        <w:spacing w:after="120"/>
        <w:rPr>
          <w:sz w:val="24"/>
          <w:szCs w:val="24"/>
        </w:rPr>
      </w:pPr>
      <w:r w:rsidRPr="00680056">
        <w:rPr>
          <w:sz w:val="24"/>
          <w:szCs w:val="24"/>
        </w:rPr>
        <w:t>проценты по Кредиту;</w:t>
      </w:r>
    </w:p>
    <w:p w:rsidR="00BF6762" w:rsidRPr="00680056" w:rsidRDefault="006A1F22" w:rsidP="00FA0AEE">
      <w:pPr>
        <w:widowControl w:val="0"/>
        <w:numPr>
          <w:ilvl w:val="3"/>
          <w:numId w:val="13"/>
        </w:numPr>
        <w:tabs>
          <w:tab w:val="clear" w:pos="0"/>
          <w:tab w:val="clear" w:pos="5103"/>
          <w:tab w:val="clear" w:pos="10206"/>
        </w:tabs>
        <w:spacing w:after="120"/>
        <w:rPr>
          <w:sz w:val="24"/>
          <w:szCs w:val="24"/>
        </w:rPr>
      </w:pPr>
      <w:r>
        <w:rPr>
          <w:sz w:val="24"/>
          <w:szCs w:val="24"/>
        </w:rPr>
        <w:t>о</w:t>
      </w:r>
      <w:r w:rsidR="00BF6762" w:rsidRPr="00680056">
        <w:rPr>
          <w:sz w:val="24"/>
          <w:szCs w:val="24"/>
        </w:rPr>
        <w:t>сновной долг по Кредиту.</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Кредитор вправе в одностороннем порядке изменить очередность погашения задолженности, предусмотренную настоящей статьей, о чем после принятия решения направляет письменное уведомление Заемщику.</w:t>
      </w:r>
    </w:p>
    <w:p w:rsidR="00BF6762" w:rsidRPr="00680056" w:rsidRDefault="00BF6762" w:rsidP="00FA0AEE">
      <w:pPr>
        <w:widowControl w:val="0"/>
        <w:numPr>
          <w:ilvl w:val="2"/>
          <w:numId w:val="20"/>
        </w:numPr>
        <w:tabs>
          <w:tab w:val="clear" w:pos="0"/>
          <w:tab w:val="clear" w:pos="1440"/>
          <w:tab w:val="clear" w:pos="5103"/>
          <w:tab w:val="clear" w:pos="10206"/>
        </w:tabs>
        <w:spacing w:after="120" w:line="264" w:lineRule="auto"/>
        <w:ind w:left="0" w:firstLine="540"/>
        <w:rPr>
          <w:sz w:val="24"/>
          <w:szCs w:val="24"/>
        </w:rPr>
      </w:pPr>
      <w:r w:rsidRPr="00680056">
        <w:rPr>
          <w:sz w:val="24"/>
          <w:szCs w:val="24"/>
        </w:rPr>
        <w:t xml:space="preserve">Для целей расчетов по настоящему Договору в установленные в соответствии с настоящим Договором даты исполнения Денежных обязательств Заемщика Заемщик обеспечивает на Расчетном счете наличие денежных средств в сумме, достаточной для списания Банком инкассовыми поручениями (без дополнительных распоряжений Заемщика), или обязуется исполнить Денежные обязательства Заемщика по настоящему Договору путем перечисления средств с расчетных счетов Заемщика в Банке или в иных кредитных организациях. </w:t>
      </w:r>
    </w:p>
    <w:p w:rsidR="00BF6762" w:rsidRPr="00680056" w:rsidRDefault="00BF6762" w:rsidP="00FA0AEE">
      <w:pPr>
        <w:widowControl w:val="0"/>
        <w:numPr>
          <w:ilvl w:val="2"/>
          <w:numId w:val="20"/>
        </w:numPr>
        <w:tabs>
          <w:tab w:val="clear" w:pos="0"/>
          <w:tab w:val="clear" w:pos="1440"/>
          <w:tab w:val="clear" w:pos="5103"/>
          <w:tab w:val="clear" w:pos="10206"/>
        </w:tabs>
        <w:spacing w:after="120" w:line="264" w:lineRule="auto"/>
        <w:ind w:left="0" w:firstLine="540"/>
        <w:rPr>
          <w:sz w:val="24"/>
          <w:szCs w:val="24"/>
        </w:rPr>
      </w:pPr>
      <w:r w:rsidRPr="00680056">
        <w:rPr>
          <w:sz w:val="24"/>
          <w:szCs w:val="24"/>
        </w:rPr>
        <w:t xml:space="preserve">При недостаточности или отсутствии денежных средств на счетах Заемщика в Банке для удовлетворения всех предъявленных к ним требований, в том числе требований Кредитора, или невозможности списать денежные средства со счетов Заемщика в Банке по другим причинам Заемщик обязуется исполнить Денежные обязательства Заемщика путем перечисления средств со своих счетов в других кредитных организациях на корреспондентский счет Банка, указанный в статье </w:t>
      </w:r>
      <w:r w:rsidRPr="00F317BB">
        <w:rPr>
          <w:sz w:val="24"/>
          <w:szCs w:val="24"/>
        </w:rPr>
        <w:t>12</w:t>
      </w:r>
      <w:r w:rsidRPr="00680056">
        <w:rPr>
          <w:sz w:val="24"/>
          <w:szCs w:val="24"/>
        </w:rPr>
        <w:t xml:space="preserve"> настоящего Договора, на основании платежных поручений, при необходимости осуществив конвертацию средств в валюту обязательств.</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 xml:space="preserve">Датой получения любых платежей Кредитором по настоящему Договору считается дата (день) фактического списания денежных средств с Расчетного счета/Расчетного счета в иностранной валюте (при направлении платежей со счетов в Банке) или дата (день) зачисления их на корреспондентский счет Банка, указанный в статье </w:t>
      </w:r>
      <w:r w:rsidRPr="00F317BB">
        <w:rPr>
          <w:sz w:val="24"/>
          <w:szCs w:val="24"/>
        </w:rPr>
        <w:t>12</w:t>
      </w:r>
      <w:r w:rsidRPr="00680056">
        <w:rPr>
          <w:sz w:val="24"/>
          <w:szCs w:val="24"/>
        </w:rPr>
        <w:t xml:space="preserve"> настоящего Договора (при направлении платежей со счетов в других кредитных организациях).</w:t>
      </w:r>
    </w:p>
    <w:p w:rsidR="00BF6762" w:rsidRPr="00680056" w:rsidRDefault="00BF6762" w:rsidP="00FA0AEE">
      <w:pPr>
        <w:widowControl w:val="0"/>
        <w:numPr>
          <w:ilvl w:val="2"/>
          <w:numId w:val="20"/>
        </w:numPr>
        <w:tabs>
          <w:tab w:val="clear" w:pos="1440"/>
          <w:tab w:val="clear" w:pos="5103"/>
          <w:tab w:val="clear" w:pos="10206"/>
          <w:tab w:val="num" w:pos="0"/>
          <w:tab w:val="num" w:pos="1600"/>
        </w:tabs>
        <w:spacing w:after="120"/>
        <w:ind w:left="0" w:firstLine="540"/>
        <w:rPr>
          <w:sz w:val="24"/>
          <w:szCs w:val="24"/>
        </w:rPr>
      </w:pPr>
      <w:r w:rsidRPr="00680056">
        <w:rPr>
          <w:sz w:val="24"/>
          <w:szCs w:val="24"/>
        </w:rPr>
        <w:t>В случае если при осуществлении платежа в пользу Кредитора</w:t>
      </w:r>
      <w:r w:rsidR="00E6451B">
        <w:rPr>
          <w:sz w:val="24"/>
          <w:szCs w:val="24"/>
        </w:rPr>
        <w:t>, являющегося налоговым резидентом Российской Федерации,</w:t>
      </w:r>
      <w:r w:rsidRPr="00680056">
        <w:rPr>
          <w:sz w:val="24"/>
          <w:szCs w:val="24"/>
        </w:rPr>
        <w:t xml:space="preserve"> Заемщик по любым причинам должен будет уплатить с указанной суммы какие бы то ни было налоги, сборы и т.д., Заемщик увеличит </w:t>
      </w:r>
      <w:r w:rsidRPr="00680056">
        <w:rPr>
          <w:sz w:val="24"/>
          <w:szCs w:val="24"/>
        </w:rPr>
        <w:lastRenderedPageBreak/>
        <w:t>сумму платежа таким образом, что Кредитором будет получена полная сумма платежа, подлежащая уплате Заемщиком в соответствии с настоящим Договором.</w:t>
      </w:r>
    </w:p>
    <w:p w:rsidR="00BF6762" w:rsidRPr="00680056" w:rsidRDefault="00BF6762" w:rsidP="00FA0AEE">
      <w:pPr>
        <w:widowControl w:val="0"/>
        <w:numPr>
          <w:ilvl w:val="2"/>
          <w:numId w:val="20"/>
        </w:numPr>
        <w:tabs>
          <w:tab w:val="clear" w:pos="1440"/>
          <w:tab w:val="clear" w:pos="5103"/>
          <w:tab w:val="clear" w:pos="10206"/>
          <w:tab w:val="num" w:pos="0"/>
        </w:tabs>
        <w:spacing w:after="120" w:line="264" w:lineRule="auto"/>
        <w:ind w:left="0" w:firstLine="540"/>
        <w:rPr>
          <w:sz w:val="24"/>
          <w:szCs w:val="24"/>
        </w:rPr>
      </w:pPr>
      <w:r w:rsidRPr="00680056">
        <w:rPr>
          <w:sz w:val="24"/>
          <w:szCs w:val="24"/>
        </w:rPr>
        <w:t>Если дата очередного платежа Заемщика по настоящему Договору не будет Рабочим днем, Заемщик обязан совершить такой платеж сроком Рабочего дня, следующего за установленной настоящим Договором датой этого платежа.</w:t>
      </w:r>
    </w:p>
    <w:p w:rsidR="00BF6762" w:rsidRPr="007C08FD" w:rsidRDefault="00BF6762" w:rsidP="00BF6762">
      <w:pPr>
        <w:spacing w:after="120"/>
        <w:jc w:val="center"/>
        <w:rPr>
          <w:b/>
          <w:sz w:val="24"/>
          <w:szCs w:val="24"/>
        </w:rPr>
      </w:pPr>
      <w:r w:rsidRPr="007C08FD">
        <w:rPr>
          <w:b/>
          <w:sz w:val="24"/>
          <w:szCs w:val="24"/>
        </w:rPr>
        <w:t>РАЗДЕЛ III. ПОРЯДОК ОСУЩЕСТВЛЕНИЯ КОНТРОЛЯ</w:t>
      </w:r>
    </w:p>
    <w:p w:rsidR="00BF6762" w:rsidRPr="007C08FD" w:rsidRDefault="00BF6762" w:rsidP="00BF6762">
      <w:pPr>
        <w:spacing w:after="120"/>
        <w:jc w:val="center"/>
        <w:rPr>
          <w:b/>
          <w:sz w:val="24"/>
          <w:szCs w:val="24"/>
        </w:rPr>
      </w:pPr>
      <w:r w:rsidRPr="007C08FD">
        <w:rPr>
          <w:b/>
          <w:sz w:val="24"/>
          <w:szCs w:val="24"/>
        </w:rPr>
        <w:t>ЗА ПРЕДОСТАВЛЕННЫМ КРЕДИТОМ</w:t>
      </w:r>
    </w:p>
    <w:p w:rsidR="00BF6762" w:rsidRPr="007C08FD" w:rsidRDefault="00BF6762" w:rsidP="00FA0AEE">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7C08FD">
        <w:rPr>
          <w:b/>
          <w:sz w:val="24"/>
          <w:szCs w:val="24"/>
        </w:rPr>
        <w:t>ИЗМЕНЕНИЕ УСЛОВИЙ КРЕДИТОВАНИЯ</w:t>
      </w:r>
    </w:p>
    <w:p w:rsidR="00BF6762" w:rsidRPr="007C08FD" w:rsidRDefault="000C6F3A" w:rsidP="00BF6762">
      <w:pPr>
        <w:widowControl w:val="0"/>
        <w:numPr>
          <w:ilvl w:val="1"/>
          <w:numId w:val="14"/>
        </w:numPr>
        <w:tabs>
          <w:tab w:val="clear" w:pos="0"/>
          <w:tab w:val="clear" w:pos="5103"/>
          <w:tab w:val="clear" w:pos="10206"/>
        </w:tabs>
        <w:spacing w:after="120" w:line="22" w:lineRule="atLeast"/>
        <w:ind w:firstLine="567"/>
        <w:rPr>
          <w:sz w:val="24"/>
          <w:szCs w:val="24"/>
        </w:rPr>
      </w:pPr>
      <w:r w:rsidRPr="007C08FD">
        <w:rPr>
          <w:rStyle w:val="afe"/>
        </w:rPr>
        <w:t>[Указываются правила перерасчета Лимита овердрафта (при наличии)</w:t>
      </w:r>
      <w:r w:rsidRPr="007C08FD">
        <w:t>]</w:t>
      </w:r>
      <w:r w:rsidR="00BF6762" w:rsidRPr="007C08FD">
        <w:rPr>
          <w:sz w:val="24"/>
          <w:szCs w:val="24"/>
        </w:rPr>
        <w:t xml:space="preserve"> </w:t>
      </w:r>
    </w:p>
    <w:p w:rsidR="009C22E1" w:rsidRPr="007C08FD" w:rsidRDefault="00BF6762" w:rsidP="00FA0AEE">
      <w:pPr>
        <w:widowControl w:val="0"/>
        <w:numPr>
          <w:ilvl w:val="1"/>
          <w:numId w:val="14"/>
        </w:numPr>
        <w:tabs>
          <w:tab w:val="clear" w:pos="0"/>
          <w:tab w:val="clear" w:pos="5103"/>
          <w:tab w:val="clear" w:pos="10206"/>
        </w:tabs>
        <w:spacing w:after="120" w:line="22" w:lineRule="atLeast"/>
        <w:ind w:firstLine="482"/>
        <w:rPr>
          <w:sz w:val="24"/>
          <w:szCs w:val="24"/>
        </w:rPr>
      </w:pPr>
      <w:r w:rsidRPr="007C08FD">
        <w:rPr>
          <w:sz w:val="24"/>
          <w:szCs w:val="24"/>
        </w:rPr>
        <w:t>Кредитор имеет безусловное право по своему усмотрению, с последующим письменным уведомлением Заемщика, в одностороннем порядке приостановить операции кредитования Расчетного счета Заемщика, в следующих случаях</w:t>
      </w:r>
      <w:r w:rsidR="009C22E1" w:rsidRPr="007C08FD">
        <w:rPr>
          <w:sz w:val="24"/>
          <w:szCs w:val="24"/>
        </w:rPr>
        <w:t>:</w:t>
      </w:r>
      <w:r w:rsidRPr="007C08FD">
        <w:rPr>
          <w:sz w:val="24"/>
          <w:szCs w:val="24"/>
        </w:rPr>
        <w:t xml:space="preserve"> </w:t>
      </w:r>
    </w:p>
    <w:p w:rsidR="009C22E1" w:rsidRPr="007C08FD" w:rsidRDefault="009C22E1" w:rsidP="005F7685">
      <w:pPr>
        <w:widowControl w:val="0"/>
        <w:tabs>
          <w:tab w:val="clear" w:pos="0"/>
          <w:tab w:val="clear" w:pos="5103"/>
          <w:tab w:val="clear" w:pos="10206"/>
        </w:tabs>
        <w:spacing w:after="120" w:line="22" w:lineRule="atLeast"/>
        <w:ind w:firstLine="540"/>
        <w:rPr>
          <w:sz w:val="24"/>
          <w:szCs w:val="24"/>
        </w:rPr>
      </w:pPr>
      <w:r w:rsidRPr="007C08FD">
        <w:rPr>
          <w:sz w:val="24"/>
          <w:szCs w:val="24"/>
        </w:rPr>
        <w:t xml:space="preserve">7.2.1. </w:t>
      </w:r>
      <w:r w:rsidR="00BF6762" w:rsidRPr="007C08FD">
        <w:rPr>
          <w:sz w:val="24"/>
          <w:szCs w:val="24"/>
        </w:rPr>
        <w:t>При неисполнении или ненадлежащем исполнении Заемщиком обязательств перед Банком, предусмотренных настоящим Договором и иными договорами, заключенными с Банком, в том числе при наличии просроченной задолженности по любым обязательствам Заемщика перед Банком.</w:t>
      </w:r>
    </w:p>
    <w:p w:rsidR="00BF6762" w:rsidRPr="007C08FD" w:rsidRDefault="00263B99" w:rsidP="005F7685">
      <w:pPr>
        <w:tabs>
          <w:tab w:val="clear" w:pos="5103"/>
          <w:tab w:val="clear" w:pos="10206"/>
          <w:tab w:val="left" w:pos="960"/>
          <w:tab w:val="num" w:pos="1418"/>
          <w:tab w:val="right" w:pos="2127"/>
        </w:tabs>
        <w:spacing w:after="120"/>
        <w:rPr>
          <w:sz w:val="24"/>
          <w:szCs w:val="24"/>
        </w:rPr>
      </w:pPr>
      <w:r w:rsidRPr="007C08FD">
        <w:rPr>
          <w:rFonts w:cs="Times New Roman CYR"/>
          <w:sz w:val="24"/>
          <w:szCs w:val="24"/>
        </w:rPr>
        <w:t xml:space="preserve">         7.2.</w:t>
      </w:r>
      <w:r w:rsidR="00FB2D52" w:rsidRPr="007C08FD">
        <w:rPr>
          <w:rFonts w:cs="Times New Roman CYR"/>
          <w:sz w:val="24"/>
          <w:szCs w:val="24"/>
        </w:rPr>
        <w:t>2</w:t>
      </w:r>
      <w:r w:rsidRPr="007C08FD">
        <w:rPr>
          <w:rFonts w:cs="Times New Roman CYR"/>
          <w:sz w:val="24"/>
          <w:szCs w:val="24"/>
        </w:rPr>
        <w:t>.</w:t>
      </w:r>
      <w:r w:rsidR="00BF6762" w:rsidRPr="007C08FD">
        <w:rPr>
          <w:rFonts w:cs="Times New Roman CY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left="0" w:firstLine="540"/>
        <w:rPr>
          <w:sz w:val="24"/>
          <w:szCs w:val="24"/>
        </w:rPr>
      </w:pPr>
      <w:r w:rsidRPr="007C08FD">
        <w:rPr>
          <w:sz w:val="24"/>
          <w:szCs w:val="24"/>
        </w:rPr>
        <w:t>При наступлении любого (любых) из обстоятельств, предусмотренных пунктами 7.1 и 7.2 настоящего Договора, Кредитор вправе не позднее следующего Рабочего дня с даты принятия Кредитором соответствующего решения направить Заемщику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r w:rsidRPr="007C08FD">
        <w:rPr>
          <w:sz w:val="24"/>
          <w:szCs w:val="24"/>
        </w:rPr>
        <w:t>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или телеграфным сообщением. Заемщик обязан исполнить требования Кредитора в сроки, указанные в уведомлении.</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Кредитор имеет безусловное право потребовать от Заемщика досрочного погашения задолженности по настоящему Договору (по возврату всех предоставленных Кредитов, уплате процентов) в случае наступления любого из следующих обстоятельств:</w:t>
      </w:r>
    </w:p>
    <w:p w:rsidR="00BF6762" w:rsidRPr="007C08FD" w:rsidRDefault="00BF6762" w:rsidP="00FA0AEE">
      <w:pPr>
        <w:numPr>
          <w:ilvl w:val="2"/>
          <w:numId w:val="15"/>
        </w:numPr>
        <w:tabs>
          <w:tab w:val="clear" w:pos="5103"/>
          <w:tab w:val="left" w:pos="1440"/>
        </w:tabs>
        <w:spacing w:after="120"/>
        <w:ind w:left="0" w:firstLine="700"/>
        <w:rPr>
          <w:sz w:val="24"/>
          <w:szCs w:val="24"/>
        </w:rPr>
      </w:pPr>
      <w:r w:rsidRPr="007C08FD">
        <w:rPr>
          <w:sz w:val="24"/>
          <w:szCs w:val="24"/>
        </w:rPr>
        <w:t xml:space="preserve">Полного или частичного неисполнении Заемщиком обязательств и условий, предусмотренных статьями </w:t>
      </w:r>
      <w:r w:rsidR="007E1574" w:rsidRPr="007C08FD">
        <w:rPr>
          <w:sz w:val="24"/>
          <w:szCs w:val="24"/>
        </w:rPr>
        <w:t>_____________________</w:t>
      </w:r>
      <w:r w:rsidRPr="007C08FD">
        <w:rPr>
          <w:sz w:val="24"/>
          <w:szCs w:val="24"/>
        </w:rPr>
        <w:t xml:space="preserve"> настоящего Договора.</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Принятия в порядке, предусмотренном Законодательством, решения о реорганизации, ликвидации Заемщика</w:t>
      </w:r>
      <w:r w:rsidR="003464EC" w:rsidRPr="007C08FD">
        <w:rPr>
          <w:sz w:val="24"/>
          <w:szCs w:val="24"/>
        </w:rPr>
        <w:t>.</w:t>
      </w:r>
    </w:p>
    <w:p w:rsidR="00BF6762" w:rsidRPr="007C08FD" w:rsidRDefault="0023167D" w:rsidP="00FA0AEE">
      <w:pPr>
        <w:numPr>
          <w:ilvl w:val="2"/>
          <w:numId w:val="15"/>
        </w:numPr>
        <w:tabs>
          <w:tab w:val="clear" w:pos="5103"/>
          <w:tab w:val="left" w:pos="1440"/>
        </w:tabs>
        <w:spacing w:after="120"/>
        <w:ind w:left="0" w:firstLine="700"/>
        <w:rPr>
          <w:sz w:val="24"/>
          <w:szCs w:val="24"/>
        </w:rPr>
      </w:pPr>
      <w:r w:rsidRPr="007C08FD">
        <w:rPr>
          <w:sz w:val="24"/>
          <w:szCs w:val="24"/>
        </w:rPr>
        <w:t xml:space="preserve"> </w:t>
      </w:r>
      <w:r w:rsidR="00BF6762" w:rsidRPr="007C08FD">
        <w:rPr>
          <w:sz w:val="24"/>
          <w:szCs w:val="24"/>
        </w:rPr>
        <w:t xml:space="preserve">Подачи Заемщиком заявления о расторжении Договора банковского счета об открытии и ведении Расчетного счета. </w:t>
      </w:r>
    </w:p>
    <w:p w:rsidR="00BF6762" w:rsidRPr="007C08FD" w:rsidRDefault="00BF6762" w:rsidP="00FA0AEE">
      <w:pPr>
        <w:numPr>
          <w:ilvl w:val="2"/>
          <w:numId w:val="15"/>
        </w:numPr>
        <w:tabs>
          <w:tab w:val="clear" w:pos="5103"/>
          <w:tab w:val="clear" w:pos="10206"/>
          <w:tab w:val="left" w:pos="960"/>
          <w:tab w:val="center" w:pos="1260"/>
        </w:tabs>
        <w:spacing w:after="120"/>
        <w:ind w:left="0" w:firstLine="700"/>
        <w:rPr>
          <w:sz w:val="24"/>
          <w:szCs w:val="24"/>
        </w:rPr>
      </w:pPr>
      <w:r w:rsidRPr="007C08FD">
        <w:rPr>
          <w:sz w:val="24"/>
          <w:szCs w:val="24"/>
        </w:rPr>
        <w:t>В иных случаях, предусмотренных Законодательством.</w:t>
      </w:r>
    </w:p>
    <w:p w:rsidR="00BF6762" w:rsidRPr="007C08FD" w:rsidRDefault="00BF6762"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При наступлении любого (любых) из обстоятельств, предусмотренных пунктом 7.4 настоящего Договора, Кредитор вправе направить Заемщику не менее чем за </w:t>
      </w:r>
      <w:r w:rsidR="004108A6" w:rsidRPr="007C08FD">
        <w:rPr>
          <w:sz w:val="24"/>
          <w:szCs w:val="24"/>
        </w:rPr>
        <w:t xml:space="preserve">5 </w:t>
      </w:r>
      <w:r w:rsidRPr="007C08FD">
        <w:rPr>
          <w:sz w:val="24"/>
          <w:szCs w:val="24"/>
        </w:rPr>
        <w:t xml:space="preserve"> (</w:t>
      </w:r>
      <w:r w:rsidR="004108A6" w:rsidRPr="007C08FD">
        <w:rPr>
          <w:sz w:val="24"/>
          <w:szCs w:val="24"/>
        </w:rPr>
        <w:t>Пять</w:t>
      </w:r>
      <w:r w:rsidRPr="007C08FD">
        <w:rPr>
          <w:sz w:val="24"/>
          <w:szCs w:val="24"/>
        </w:rPr>
        <w:t>) Рабочих дней до наступления даты исполнения требования письменное уведомление, содержащее требования к Заемщику.</w:t>
      </w:r>
    </w:p>
    <w:p w:rsidR="00BF6762" w:rsidRPr="007C08FD" w:rsidRDefault="00BF6762" w:rsidP="00BF6762">
      <w:pPr>
        <w:widowControl w:val="0"/>
        <w:tabs>
          <w:tab w:val="num" w:pos="2494"/>
        </w:tabs>
        <w:spacing w:after="120" w:line="22" w:lineRule="atLeast"/>
        <w:ind w:firstLine="540"/>
        <w:rPr>
          <w:sz w:val="24"/>
          <w:szCs w:val="24"/>
        </w:rPr>
      </w:pPr>
      <w:r w:rsidRPr="007C08FD">
        <w:rPr>
          <w:sz w:val="24"/>
          <w:szCs w:val="24"/>
        </w:rPr>
        <w:t xml:space="preserve">Уведомление направляется по адресу, указанному в статье 12 настоящего Договора, курьером, или заказным почтовым отправлением (заказным письмом с уведомлением о вручении), или телеграфным сообщением. Заемщик обязан исполнить требования Кредитора в сроки, указанные в уведомлении. </w:t>
      </w:r>
    </w:p>
    <w:p w:rsidR="00BF6762" w:rsidRPr="007C08FD"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 xml:space="preserve">Кредитор имеет право в одностороннем порядке восстановить Лимит овердрафта </w:t>
      </w:r>
      <w:r w:rsidR="00BF6762" w:rsidRPr="007C08FD">
        <w:rPr>
          <w:sz w:val="24"/>
          <w:szCs w:val="24"/>
        </w:rPr>
        <w:lastRenderedPageBreak/>
        <w:t>до величины, установленной в п. 6.1.2 настоящего Договора, и/или возобновить операции  кредитования, письменно уведомив Заемщика не позднее следующего рабочего дня с даты принятия Кредитором такого решения.</w:t>
      </w:r>
    </w:p>
    <w:p w:rsidR="00BF6762" w:rsidRPr="00680056"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sidRPr="007C08FD">
        <w:rPr>
          <w:sz w:val="24"/>
          <w:szCs w:val="24"/>
        </w:rPr>
        <w:t xml:space="preserve"> </w:t>
      </w:r>
      <w:r w:rsidR="00BF6762" w:rsidRPr="007C08FD">
        <w:rPr>
          <w:sz w:val="24"/>
          <w:szCs w:val="24"/>
        </w:rPr>
        <w:t>Неосуществление (полное или частичное) и/или задержка Кредитором осуществления прав, установленных настоящей статьей, не является отказом Кредитора от осуществления</w:t>
      </w:r>
      <w:r w:rsidR="00BF6762" w:rsidRPr="00680056">
        <w:rPr>
          <w:sz w:val="24"/>
          <w:szCs w:val="24"/>
        </w:rPr>
        <w:t xml:space="preserve"> Кредитором таких прав в дальнейшем, и единичное и/или частичное осуществление Кредитором таких прав не является основанием для прекращения осуществления Кредитором таких прав в дальнейшем.</w:t>
      </w:r>
    </w:p>
    <w:p w:rsidR="00BF6762" w:rsidRPr="00EB3463" w:rsidRDefault="0023167D" w:rsidP="00FA0AEE">
      <w:pPr>
        <w:widowControl w:val="0"/>
        <w:numPr>
          <w:ilvl w:val="1"/>
          <w:numId w:val="14"/>
        </w:numPr>
        <w:tabs>
          <w:tab w:val="clear" w:pos="0"/>
          <w:tab w:val="clear" w:pos="5103"/>
          <w:tab w:val="clear" w:pos="10206"/>
        </w:tabs>
        <w:spacing w:after="120" w:line="22" w:lineRule="atLeast"/>
        <w:ind w:firstLine="642"/>
        <w:rPr>
          <w:sz w:val="24"/>
          <w:szCs w:val="24"/>
        </w:rPr>
      </w:pPr>
      <w:r>
        <w:rPr>
          <w:sz w:val="24"/>
          <w:szCs w:val="24"/>
        </w:rPr>
        <w:t xml:space="preserve"> </w:t>
      </w:r>
      <w:r w:rsidR="00BF6762" w:rsidRPr="00680056">
        <w:rPr>
          <w:sz w:val="24"/>
          <w:szCs w:val="24"/>
        </w:rPr>
        <w:t>Прекращение обязательств Заемщика и Кредитора по настоящему Договору не может быть произведено зачетом встречных однородных требований, возникших из иных договоров, заключенных между Заемщиком и Кредитором.</w:t>
      </w:r>
    </w:p>
    <w:p w:rsidR="00EB3463" w:rsidRPr="000B0CF4" w:rsidRDefault="00EB3463" w:rsidP="00EB3463">
      <w:pPr>
        <w:pStyle w:val="aff"/>
        <w:widowControl w:val="0"/>
        <w:tabs>
          <w:tab w:val="clear" w:pos="0"/>
          <w:tab w:val="clear" w:pos="5103"/>
          <w:tab w:val="clear" w:pos="10206"/>
          <w:tab w:val="left" w:pos="1134"/>
        </w:tabs>
        <w:spacing w:after="120"/>
        <w:ind w:left="51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FA0AEE">
      <w:pPr>
        <w:widowControl w:val="0"/>
        <w:numPr>
          <w:ilvl w:val="0"/>
          <w:numId w:val="20"/>
        </w:numPr>
        <w:tabs>
          <w:tab w:val="clear" w:pos="0"/>
          <w:tab w:val="clear" w:pos="5103"/>
          <w:tab w:val="clear" w:pos="10206"/>
        </w:tabs>
        <w:spacing w:before="120" w:after="60" w:line="22" w:lineRule="atLeast"/>
        <w:ind w:firstLine="0"/>
        <w:jc w:val="center"/>
        <w:rPr>
          <w:b/>
          <w:sz w:val="24"/>
          <w:szCs w:val="24"/>
        </w:rPr>
      </w:pPr>
      <w:r w:rsidRPr="00680056">
        <w:rPr>
          <w:b/>
          <w:sz w:val="24"/>
          <w:szCs w:val="24"/>
        </w:rPr>
        <w:t>ОТЧЕТНОСТЬ И ПРОВЕРКИ НА МЕСТЕ</w:t>
      </w:r>
    </w:p>
    <w:p w:rsidR="00BF6762" w:rsidRPr="00680056" w:rsidRDefault="00BF6762" w:rsidP="00FA0AEE">
      <w:pPr>
        <w:widowControl w:val="0"/>
        <w:numPr>
          <w:ilvl w:val="1"/>
          <w:numId w:val="16"/>
        </w:numPr>
        <w:tabs>
          <w:tab w:val="clear" w:pos="0"/>
          <w:tab w:val="clear" w:pos="5103"/>
          <w:tab w:val="clear" w:pos="10206"/>
        </w:tabs>
        <w:spacing w:after="120" w:line="22" w:lineRule="atLeast"/>
        <w:rPr>
          <w:sz w:val="24"/>
          <w:szCs w:val="24"/>
        </w:rPr>
      </w:pPr>
      <w:r w:rsidRPr="00680056">
        <w:rPr>
          <w:sz w:val="24"/>
          <w:szCs w:val="24"/>
        </w:rPr>
        <w:t>Заемщик  предоставляет Кредитору ежеквартально следующие документы:</w:t>
      </w:r>
    </w:p>
    <w:p w:rsidR="00BF6762" w:rsidRPr="00680056" w:rsidRDefault="0023167D" w:rsidP="00FA0AEE">
      <w:pPr>
        <w:widowControl w:val="0"/>
        <w:numPr>
          <w:ilvl w:val="2"/>
          <w:numId w:val="16"/>
        </w:numPr>
        <w:tabs>
          <w:tab w:val="clear" w:pos="0"/>
          <w:tab w:val="clear" w:pos="5103"/>
          <w:tab w:val="clear" w:pos="10206"/>
        </w:tabs>
        <w:spacing w:after="120" w:line="22" w:lineRule="atLeast"/>
        <w:ind w:firstLine="700"/>
        <w:rPr>
          <w:sz w:val="24"/>
          <w:szCs w:val="24"/>
        </w:rPr>
      </w:pPr>
      <w:r>
        <w:rPr>
          <w:sz w:val="24"/>
          <w:szCs w:val="24"/>
        </w:rPr>
        <w:t xml:space="preserve"> </w:t>
      </w:r>
      <w:r w:rsidR="00BF6762" w:rsidRPr="00680056">
        <w:rPr>
          <w:sz w:val="24"/>
          <w:szCs w:val="24"/>
        </w:rPr>
        <w:t xml:space="preserve">Не позднее 30 (тридцати) Рабочих дней после окончания 1-го, 2-го и 3-го календарных кварталов копии следующих документов: </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989"/>
          <w:tab w:val="clear" w:pos="5103"/>
          <w:tab w:val="clear" w:pos="10206"/>
          <w:tab w:val="num" w:pos="1134"/>
        </w:tabs>
        <w:spacing w:after="60" w:line="22" w:lineRule="atLeast"/>
        <w:ind w:left="709"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Заемщик предоставляет Кредитору ежегодно, до 1</w:t>
      </w:r>
      <w:r w:rsidR="00A703E4">
        <w:rPr>
          <w:sz w:val="24"/>
          <w:szCs w:val="24"/>
        </w:rPr>
        <w:t>5</w:t>
      </w:r>
      <w:r w:rsidRPr="00680056">
        <w:rPr>
          <w:sz w:val="24"/>
          <w:szCs w:val="24"/>
        </w:rPr>
        <w:t xml:space="preserve"> апреля текущего года, копии следующих документов: </w:t>
      </w:r>
    </w:p>
    <w:p w:rsidR="00BF6762" w:rsidRPr="00680056" w:rsidRDefault="00BF6762" w:rsidP="00FA0AEE">
      <w:pPr>
        <w:widowControl w:val="0"/>
        <w:numPr>
          <w:ilvl w:val="2"/>
          <w:numId w:val="16"/>
        </w:numPr>
        <w:tabs>
          <w:tab w:val="clear" w:pos="0"/>
          <w:tab w:val="clear" w:pos="5103"/>
          <w:tab w:val="clear" w:pos="10206"/>
        </w:tabs>
        <w:spacing w:after="120" w:line="22" w:lineRule="atLeast"/>
        <w:ind w:firstLine="540"/>
        <w:rPr>
          <w:sz w:val="24"/>
          <w:szCs w:val="24"/>
        </w:rPr>
      </w:pPr>
      <w:r w:rsidRPr="00680056">
        <w:rPr>
          <w:sz w:val="24"/>
          <w:szCs w:val="24"/>
        </w:rPr>
        <w:t>Формы годовой бухгалтерской отчетности за последний отчетный год, включающие:</w:t>
      </w:r>
    </w:p>
    <w:p w:rsidR="00BF6762" w:rsidRPr="00680056" w:rsidRDefault="00A703E4" w:rsidP="00FA0AEE">
      <w:pPr>
        <w:widowControl w:val="0"/>
        <w:numPr>
          <w:ilvl w:val="0"/>
          <w:numId w:val="2"/>
        </w:numPr>
        <w:tabs>
          <w:tab w:val="clear" w:pos="0"/>
          <w:tab w:val="clear" w:pos="989"/>
          <w:tab w:val="clear" w:pos="5103"/>
          <w:tab w:val="clear" w:pos="10206"/>
          <w:tab w:val="num" w:pos="851"/>
          <w:tab w:val="num" w:pos="1134"/>
        </w:tabs>
        <w:spacing w:after="60" w:line="237" w:lineRule="auto"/>
        <w:ind w:left="709" w:firstLine="4"/>
        <w:rPr>
          <w:sz w:val="24"/>
          <w:szCs w:val="24"/>
        </w:rPr>
      </w:pPr>
      <w:r>
        <w:rPr>
          <w:sz w:val="24"/>
          <w:szCs w:val="24"/>
        </w:rPr>
        <w:t xml:space="preserve">  </w:t>
      </w:r>
      <w:r w:rsidR="00BF6762" w:rsidRPr="00680056">
        <w:rPr>
          <w:sz w:val="24"/>
          <w:szCs w:val="24"/>
        </w:rPr>
        <w:t>бухгалтерский баланс;</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финансовых результатах;</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об изменении капитала;</w:t>
      </w:r>
    </w:p>
    <w:p w:rsidR="00BF6762" w:rsidRPr="00680056"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отчет о движении денежных средств;</w:t>
      </w:r>
    </w:p>
    <w:p w:rsidR="00BF6762" w:rsidRDefault="00BF6762" w:rsidP="00FA0AEE">
      <w:pPr>
        <w:widowControl w:val="0"/>
        <w:numPr>
          <w:ilvl w:val="0"/>
          <w:numId w:val="2"/>
        </w:numPr>
        <w:tabs>
          <w:tab w:val="clear" w:pos="0"/>
          <w:tab w:val="clear" w:pos="5103"/>
          <w:tab w:val="clear" w:pos="10206"/>
          <w:tab w:val="num" w:pos="1134"/>
        </w:tabs>
        <w:spacing w:after="80" w:line="237" w:lineRule="auto"/>
        <w:ind w:left="720" w:firstLine="4"/>
        <w:rPr>
          <w:sz w:val="24"/>
          <w:szCs w:val="24"/>
        </w:rPr>
      </w:pPr>
      <w:r w:rsidRPr="00680056">
        <w:rPr>
          <w:sz w:val="24"/>
          <w:szCs w:val="24"/>
        </w:rPr>
        <w:t xml:space="preserve">пояснения к бухгалтерскому балансу и отчету о </w:t>
      </w:r>
      <w:r w:rsidR="00A703E4">
        <w:rPr>
          <w:sz w:val="24"/>
          <w:szCs w:val="24"/>
        </w:rPr>
        <w:t>прибылях и убытках</w:t>
      </w:r>
      <w:r w:rsidRPr="00680056">
        <w:rPr>
          <w:sz w:val="24"/>
          <w:szCs w:val="24"/>
        </w:rPr>
        <w:t xml:space="preserve"> (в табличной и (или) текстовой форме);</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0" w:firstLine="540"/>
        <w:rPr>
          <w:sz w:val="24"/>
          <w:szCs w:val="24"/>
        </w:rPr>
      </w:pPr>
      <w:r w:rsidRPr="00680056">
        <w:rPr>
          <w:sz w:val="24"/>
          <w:szCs w:val="24"/>
        </w:rPr>
        <w:t>Заемщик предоставляет Кредитору ежегодно не позднее</w:t>
      </w:r>
      <w:r w:rsidR="00A703E4">
        <w:rPr>
          <w:sz w:val="24"/>
          <w:szCs w:val="24"/>
        </w:rPr>
        <w:t xml:space="preserve"> 10</w:t>
      </w:r>
      <w:r w:rsidRPr="00680056">
        <w:rPr>
          <w:sz w:val="24"/>
          <w:szCs w:val="24"/>
        </w:rPr>
        <w:t xml:space="preserve"> (</w:t>
      </w:r>
      <w:r w:rsidR="00A703E4">
        <w:rPr>
          <w:sz w:val="24"/>
          <w:szCs w:val="24"/>
        </w:rPr>
        <w:t>Десяти</w:t>
      </w:r>
      <w:r w:rsidRPr="00680056">
        <w:rPr>
          <w:sz w:val="24"/>
          <w:szCs w:val="24"/>
        </w:rPr>
        <w:t>) Рабочих дней после получения аудиторского заключения итоговую часть аудиторского заключения, подтверждающего достоверность бухгалтерской отчетности Заемщика за последний отчетный год.</w:t>
      </w:r>
    </w:p>
    <w:p w:rsidR="00BF6762" w:rsidRPr="00680056" w:rsidRDefault="00BF6762" w:rsidP="00FA0AEE">
      <w:pPr>
        <w:widowControl w:val="0"/>
        <w:numPr>
          <w:ilvl w:val="1"/>
          <w:numId w:val="16"/>
        </w:numPr>
        <w:tabs>
          <w:tab w:val="clear" w:pos="0"/>
          <w:tab w:val="clear" w:pos="5103"/>
          <w:tab w:val="clear" w:pos="10206"/>
        </w:tabs>
        <w:spacing w:after="120" w:line="22" w:lineRule="atLeast"/>
        <w:ind w:firstLine="482"/>
        <w:rPr>
          <w:sz w:val="24"/>
          <w:szCs w:val="24"/>
        </w:rPr>
      </w:pPr>
      <w:r w:rsidRPr="00680056">
        <w:rPr>
          <w:sz w:val="24"/>
          <w:szCs w:val="24"/>
        </w:rPr>
        <w:t xml:space="preserve">Предоставляемые копии документов бухгалтерской (финансовой) отчетности должны быть заверены в установленном порядке (с круглой печатью, подписью руководителя Заемщика или лиц, уполномоченных заверять указанные документы на основании предоставленных доверенностей). Копии документов годовой бухгалтерской (финансовой) отчетности должны иметь отметку об их получении налоговым органом по месту государственной регистрации Заемщика или содержать документ, подтверждающий получение налоговым органом отчетности по электронным каналам связи или по почте. </w:t>
      </w:r>
    </w:p>
    <w:p w:rsidR="00BF6762" w:rsidRPr="00680056" w:rsidRDefault="00BF6762" w:rsidP="00BF6762">
      <w:pPr>
        <w:widowControl w:val="0"/>
        <w:suppressAutoHyphens/>
        <w:spacing w:after="120" w:line="22" w:lineRule="atLeast"/>
        <w:ind w:firstLine="425"/>
        <w:rPr>
          <w:sz w:val="24"/>
          <w:szCs w:val="24"/>
        </w:rPr>
      </w:pPr>
      <w:r w:rsidRPr="00680056">
        <w:rPr>
          <w:sz w:val="24"/>
          <w:szCs w:val="24"/>
        </w:rPr>
        <w:t xml:space="preserve">Документы, содержащие секретные сведения, представляются в порядке, установленном для такого вида сведений. Дата (день) представления Заемщиком документов бухгалтерской отчетности и иных документов, предусмотренных настоящей статьей, определяется по дате фактического получения вышеуказанных документов Кредитором. </w:t>
      </w:r>
    </w:p>
    <w:p w:rsidR="002F57F0" w:rsidRPr="000B0CF4" w:rsidRDefault="002F57F0" w:rsidP="002F57F0">
      <w:pPr>
        <w:widowControl w:val="0"/>
        <w:tabs>
          <w:tab w:val="clear" w:pos="0"/>
          <w:tab w:val="clear" w:pos="5103"/>
          <w:tab w:val="clear" w:pos="10206"/>
          <w:tab w:val="left" w:pos="1134"/>
        </w:tabs>
        <w:spacing w:after="120"/>
        <w:ind w:left="680"/>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r w:rsidRPr="007E1574">
        <w:rPr>
          <w:rStyle w:val="afe"/>
        </w:rPr>
        <w:t xml:space="preserve"> </w:t>
      </w:r>
    </w:p>
    <w:p w:rsidR="00BF6762" w:rsidRPr="00680056" w:rsidRDefault="00BF6762" w:rsidP="00BF6762">
      <w:pPr>
        <w:widowControl w:val="0"/>
        <w:spacing w:before="120" w:after="60" w:line="22" w:lineRule="atLeast"/>
        <w:jc w:val="center"/>
        <w:rPr>
          <w:b/>
          <w:sz w:val="24"/>
          <w:szCs w:val="24"/>
        </w:rPr>
      </w:pPr>
      <w:r w:rsidRPr="00680056">
        <w:rPr>
          <w:b/>
          <w:sz w:val="24"/>
          <w:szCs w:val="24"/>
        </w:rPr>
        <w:lastRenderedPageBreak/>
        <w:t>РАЗДЕЛ IV. ПРОЧИЕ УСЛОВИЯ</w:t>
      </w:r>
    </w:p>
    <w:p w:rsidR="00BF6762" w:rsidRPr="00C668E8" w:rsidRDefault="00BF6762" w:rsidP="00FA0AEE">
      <w:pPr>
        <w:widowControl w:val="0"/>
        <w:numPr>
          <w:ilvl w:val="0"/>
          <w:numId w:val="16"/>
        </w:numPr>
        <w:tabs>
          <w:tab w:val="clear" w:pos="0"/>
          <w:tab w:val="clear" w:pos="5103"/>
          <w:tab w:val="clear" w:pos="10206"/>
        </w:tabs>
        <w:spacing w:before="120" w:after="60" w:line="22" w:lineRule="atLeast"/>
        <w:ind w:firstLine="0"/>
        <w:jc w:val="center"/>
        <w:rPr>
          <w:b/>
          <w:sz w:val="24"/>
          <w:szCs w:val="24"/>
        </w:rPr>
      </w:pPr>
      <w:r w:rsidRPr="00C668E8">
        <w:rPr>
          <w:b/>
          <w:sz w:val="24"/>
          <w:szCs w:val="24"/>
        </w:rPr>
        <w:t>УСТУПКА ПРАВ И ПЕРЕВОД ДОЛГА</w:t>
      </w:r>
    </w:p>
    <w:p w:rsidR="00BF6762" w:rsidRPr="00C668E8" w:rsidRDefault="00E82814"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C668E8">
        <w:rPr>
          <w:sz w:val="24"/>
          <w:szCs w:val="24"/>
        </w:rPr>
        <w:t xml:space="preserve"> </w:t>
      </w:r>
      <w:r w:rsidR="00BF6762" w:rsidRPr="00C668E8">
        <w:rPr>
          <w:sz w:val="24"/>
          <w:szCs w:val="24"/>
        </w:rPr>
        <w:t xml:space="preserve">Кредитор имеет право уступить свои права по настоящему Договору третьему лицу </w:t>
      </w:r>
      <w:r w:rsidR="00EB3463" w:rsidRPr="00C668E8">
        <w:rPr>
          <w:sz w:val="24"/>
          <w:szCs w:val="24"/>
        </w:rPr>
        <w:t>при условии наличия</w:t>
      </w:r>
      <w:r w:rsidR="00BF6762" w:rsidRPr="00C668E8">
        <w:rPr>
          <w:sz w:val="24"/>
          <w:szCs w:val="24"/>
        </w:rPr>
        <w:t xml:space="preserve"> письменн</w:t>
      </w:r>
      <w:r w:rsidR="00EB3463" w:rsidRPr="00C668E8">
        <w:rPr>
          <w:sz w:val="24"/>
          <w:szCs w:val="24"/>
        </w:rPr>
        <w:t>ого</w:t>
      </w:r>
      <w:r w:rsidR="00BF6762" w:rsidRPr="00C668E8">
        <w:rPr>
          <w:sz w:val="24"/>
          <w:szCs w:val="24"/>
        </w:rPr>
        <w:t xml:space="preserve"> </w:t>
      </w:r>
      <w:r w:rsidR="00EB3463" w:rsidRPr="00C668E8">
        <w:rPr>
          <w:sz w:val="24"/>
          <w:szCs w:val="24"/>
        </w:rPr>
        <w:t>согласия</w:t>
      </w:r>
      <w:r w:rsidR="00BF6762" w:rsidRPr="00C668E8">
        <w:rPr>
          <w:sz w:val="24"/>
          <w:szCs w:val="24"/>
        </w:rPr>
        <w:t xml:space="preserve"> Заемщика о переходе прав.</w:t>
      </w:r>
    </w:p>
    <w:p w:rsidR="00BF6762" w:rsidRPr="00C668E8" w:rsidRDefault="00E82814"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C668E8">
        <w:rPr>
          <w:sz w:val="24"/>
          <w:szCs w:val="24"/>
        </w:rPr>
        <w:t xml:space="preserve"> </w:t>
      </w:r>
      <w:r w:rsidR="00BF6762" w:rsidRPr="00C668E8">
        <w:rPr>
          <w:sz w:val="24"/>
          <w:szCs w:val="24"/>
        </w:rPr>
        <w:t>Заемщик может уступать свои права и переводить Обязательства по настоящему Договору в пользу третьих лиц только при условии наличия письменного согласия 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C668E8">
        <w:rPr>
          <w:b/>
          <w:sz w:val="24"/>
          <w:szCs w:val="24"/>
        </w:rPr>
        <w:t>ПРИМЕНИМОЕ ПРАВО</w:t>
      </w:r>
      <w:r w:rsidRPr="00680056">
        <w:rPr>
          <w:b/>
          <w:sz w:val="24"/>
          <w:szCs w:val="24"/>
        </w:rPr>
        <w:t>. РАССМОТРЕНИЕ СПОРОВ</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Права и обязанности Сторон, не урегулированные положениями настоящего Договора, будут регулироваться Законодательством.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составлен и подлежит толкованию в соответствии с Законодательством.</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Если какое-либо положение настоящего Договора становится или признается недействительным или не соответствующим Законодательству вследствие внесения изменений и дополнений в Законодательство, все остальные положения настоящего Договора остаются в силе.</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Споры или разногласия подлежат рассмотрению в порядке, предусмотренном Законодательством, в </w:t>
      </w:r>
      <w:r w:rsidR="002A43AC">
        <w:rPr>
          <w:sz w:val="24"/>
          <w:szCs w:val="24"/>
        </w:rPr>
        <w:t>_________________________________________________</w:t>
      </w:r>
      <w:r w:rsidRPr="00680056">
        <w:rPr>
          <w:sz w:val="24"/>
          <w:szCs w:val="24"/>
        </w:rPr>
        <w:t xml:space="preserve">. </w:t>
      </w:r>
    </w:p>
    <w:p w:rsidR="00EB3463" w:rsidRPr="000B0CF4" w:rsidRDefault="00EB3463" w:rsidP="00EB3463">
      <w:pPr>
        <w:pStyle w:val="aff"/>
        <w:widowControl w:val="0"/>
        <w:tabs>
          <w:tab w:val="clear" w:pos="0"/>
          <w:tab w:val="clear" w:pos="5103"/>
          <w:tab w:val="clear" w:pos="10206"/>
          <w:tab w:val="left" w:pos="1134"/>
        </w:tabs>
        <w:spacing w:after="120"/>
        <w:ind w:left="510"/>
        <w:jc w:val="center"/>
        <w:rPr>
          <w:rStyle w:val="afe"/>
        </w:rPr>
      </w:pPr>
      <w:r w:rsidRPr="00926E0B">
        <w:rPr>
          <w:rStyle w:val="afe"/>
        </w:rPr>
        <w:t xml:space="preserve">[Положения </w:t>
      </w:r>
      <w:r>
        <w:rPr>
          <w:rStyle w:val="afe"/>
        </w:rPr>
        <w:t xml:space="preserve">могут </w:t>
      </w:r>
      <w:r w:rsidRPr="00926E0B">
        <w:rPr>
          <w:rStyle w:val="afe"/>
        </w:rPr>
        <w:t xml:space="preserve"> заполнят</w:t>
      </w:r>
      <w:r>
        <w:rPr>
          <w:rStyle w:val="afe"/>
        </w:rPr>
        <w:t>ь</w:t>
      </w:r>
      <w:r w:rsidRPr="00926E0B">
        <w:rPr>
          <w:rStyle w:val="afe"/>
        </w:rPr>
        <w:t>ся и  дополнят</w:t>
      </w:r>
      <w:r>
        <w:rPr>
          <w:rStyle w:val="afe"/>
        </w:rPr>
        <w:t>ь</w:t>
      </w:r>
      <w:r w:rsidRPr="00926E0B">
        <w:rPr>
          <w:rStyle w:val="afe"/>
        </w:rPr>
        <w:t>ся на основе заявки победителя</w:t>
      </w:r>
      <w:r w:rsidRPr="000B0CF4">
        <w:rPr>
          <w:rStyle w:val="afe"/>
        </w:rPr>
        <w:t>]</w:t>
      </w:r>
    </w:p>
    <w:p w:rsidR="00BF6762" w:rsidRPr="00680056" w:rsidRDefault="00BF6762" w:rsidP="00FA0AEE">
      <w:pPr>
        <w:widowControl w:val="0"/>
        <w:numPr>
          <w:ilvl w:val="0"/>
          <w:numId w:val="16"/>
        </w:numPr>
        <w:tabs>
          <w:tab w:val="clear" w:pos="0"/>
          <w:tab w:val="clear" w:pos="5103"/>
          <w:tab w:val="clear" w:pos="10206"/>
        </w:tabs>
        <w:spacing w:before="240" w:after="120" w:line="22" w:lineRule="atLeast"/>
        <w:ind w:firstLine="0"/>
        <w:jc w:val="center"/>
        <w:rPr>
          <w:b/>
          <w:sz w:val="24"/>
          <w:szCs w:val="24"/>
        </w:rPr>
      </w:pPr>
      <w:r w:rsidRPr="00680056">
        <w:rPr>
          <w:b/>
          <w:sz w:val="24"/>
          <w:szCs w:val="24"/>
        </w:rPr>
        <w:t>ВНЕСЕНИЕ ИЗМЕНЕНИЙ И ПРОЧИЕ УСЛОВИЯ</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Внесение изменений и дополнений в настоящий Договор, а также его расторжение оформляются дополнительными соглашениями, которые будут являться неотъемлемой частью настоящего Договора. Данное условие не распространяется на случаи одностороннего изменения Банком условий настоящего Договора (в том числе в соответствии с пунктами 6.8.4, 6.11.2, а также при применении </w:t>
      </w:r>
      <w:r w:rsidRPr="00680056">
        <w:rPr>
          <w:color w:val="000000"/>
          <w:sz w:val="24"/>
          <w:szCs w:val="24"/>
        </w:rPr>
        <w:t xml:space="preserve">Кредитором права </w:t>
      </w:r>
      <w:r w:rsidRPr="00680056">
        <w:rPr>
          <w:sz w:val="24"/>
          <w:szCs w:val="24"/>
        </w:rPr>
        <w:t xml:space="preserve">уменьшения размера Лимита овердрафта, приостановления операций кредитования Расчетного счета Заемщика, требования досрочного погашения задолженности по </w:t>
      </w:r>
      <w:r w:rsidRPr="006557E9">
        <w:rPr>
          <w:sz w:val="24"/>
          <w:szCs w:val="24"/>
        </w:rPr>
        <w:t xml:space="preserve">настоящему Договору, восстановления Лимита овердрафта </w:t>
      </w:r>
      <w:r w:rsidRPr="006557E9">
        <w:rPr>
          <w:color w:val="000000"/>
          <w:sz w:val="24"/>
          <w:szCs w:val="24"/>
        </w:rPr>
        <w:t xml:space="preserve">в соответствии с пунктами </w:t>
      </w:r>
      <w:r w:rsidRPr="006557E9">
        <w:rPr>
          <w:sz w:val="24"/>
          <w:szCs w:val="24"/>
        </w:rPr>
        <w:t>7.1,</w:t>
      </w:r>
      <w:r w:rsidRPr="00680056">
        <w:rPr>
          <w:sz w:val="24"/>
          <w:szCs w:val="24"/>
        </w:rPr>
        <w:t xml:space="preserve"> 7.2, 7.4, 7.6 настоящего Договора).</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Любое уведомление или иное сообщение, направляемое Сторонами друг другу по настоящему Договору, должно быть совершено в письменной форме, подписано уполномоченным лицом и направлено по факсу __________ (</w:t>
      </w:r>
      <w:r w:rsidRPr="00680056">
        <w:rPr>
          <w:b/>
          <w:i/>
          <w:sz w:val="24"/>
          <w:szCs w:val="24"/>
        </w:rPr>
        <w:t>номер факса Заемщика</w:t>
      </w:r>
      <w:r w:rsidRPr="00680056">
        <w:rPr>
          <w:sz w:val="24"/>
          <w:szCs w:val="24"/>
        </w:rPr>
        <w:t>), __________ (</w:t>
      </w:r>
      <w:r w:rsidRPr="00680056">
        <w:rPr>
          <w:b/>
          <w:i/>
          <w:sz w:val="24"/>
          <w:szCs w:val="24"/>
        </w:rPr>
        <w:t>номер факса Кредитора</w:t>
      </w:r>
      <w:r w:rsidRPr="00680056">
        <w:rPr>
          <w:sz w:val="24"/>
          <w:szCs w:val="24"/>
        </w:rPr>
        <w:t xml:space="preserve">), курьером или заказным почтовым отправлением (заказным письмом с уведомлением о вручении), или телеграфным сообщением по адресу, указанному в статье </w:t>
      </w:r>
      <w:r w:rsidRPr="00F317BB">
        <w:rPr>
          <w:sz w:val="24"/>
          <w:szCs w:val="24"/>
        </w:rPr>
        <w:t>12</w:t>
      </w:r>
      <w:r w:rsidRPr="00680056">
        <w:rPr>
          <w:sz w:val="24"/>
          <w:szCs w:val="24"/>
        </w:rPr>
        <w:t xml:space="preserve"> настоящего Договора.</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вступает в силу с даты его подписания Сторонами и действует до момента выполнения Обязательств Заемщика по настоящему Договору.</w:t>
      </w:r>
    </w:p>
    <w:p w:rsidR="00BF6762"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Настоящий Договор подписан в г.</w:t>
      </w:r>
      <w:r w:rsidR="00286B9E">
        <w:rPr>
          <w:sz w:val="24"/>
          <w:szCs w:val="24"/>
        </w:rPr>
        <w:t>____________</w:t>
      </w:r>
      <w:r w:rsidRPr="00680056">
        <w:rPr>
          <w:sz w:val="24"/>
          <w:szCs w:val="24"/>
        </w:rPr>
        <w:t xml:space="preserve"> «___» _____________ </w:t>
      </w:r>
      <w:smartTag w:uri="urn:schemas-microsoft-com:office:smarttags" w:element="metricconverter">
        <w:smartTagPr>
          <w:attr w:name="ProductID" w:val="2015 г"/>
        </w:smartTagPr>
        <w:r w:rsidRPr="00680056">
          <w:rPr>
            <w:sz w:val="24"/>
            <w:szCs w:val="24"/>
          </w:rPr>
          <w:t>20</w:t>
        </w:r>
        <w:r w:rsidR="00A703E4">
          <w:rPr>
            <w:sz w:val="24"/>
            <w:szCs w:val="24"/>
          </w:rPr>
          <w:t>15</w:t>
        </w:r>
        <w:r w:rsidRPr="00680056">
          <w:rPr>
            <w:sz w:val="24"/>
            <w:szCs w:val="24"/>
          </w:rPr>
          <w:t xml:space="preserve"> г</w:t>
        </w:r>
      </w:smartTag>
      <w:r w:rsidRPr="00680056">
        <w:rPr>
          <w:sz w:val="24"/>
          <w:szCs w:val="24"/>
        </w:rPr>
        <w:t>. в трех экземплярах, имеющих одинаковую юридическую силу, в том числе один экземпляр для Заемщика, два экземпляра для Кредитора.</w:t>
      </w:r>
    </w:p>
    <w:p w:rsidR="00BF6762" w:rsidRPr="00680056" w:rsidRDefault="00BF6762" w:rsidP="00FA0AEE">
      <w:pPr>
        <w:widowControl w:val="0"/>
        <w:numPr>
          <w:ilvl w:val="0"/>
          <w:numId w:val="16"/>
        </w:numPr>
        <w:tabs>
          <w:tab w:val="clear" w:pos="0"/>
          <w:tab w:val="clear" w:pos="5103"/>
          <w:tab w:val="clear" w:pos="10206"/>
        </w:tabs>
        <w:spacing w:before="120" w:after="120" w:line="22" w:lineRule="atLeast"/>
        <w:ind w:firstLine="0"/>
        <w:jc w:val="center"/>
        <w:rPr>
          <w:b/>
          <w:sz w:val="24"/>
          <w:szCs w:val="24"/>
        </w:rPr>
      </w:pPr>
      <w:r w:rsidRPr="00680056">
        <w:rPr>
          <w:b/>
          <w:sz w:val="24"/>
          <w:szCs w:val="24"/>
        </w:rPr>
        <w:t>КОРРЕСПОНДЕНЦИЯ И АДРЕСА СТОРОН</w:t>
      </w:r>
    </w:p>
    <w:p w:rsidR="00BF6762" w:rsidRPr="00680056" w:rsidRDefault="00BF6762" w:rsidP="00FA0AEE">
      <w:pPr>
        <w:widowControl w:val="0"/>
        <w:numPr>
          <w:ilvl w:val="1"/>
          <w:numId w:val="16"/>
        </w:numPr>
        <w:tabs>
          <w:tab w:val="clear" w:pos="0"/>
          <w:tab w:val="clear" w:pos="5103"/>
          <w:tab w:val="clear" w:pos="10206"/>
        </w:tabs>
        <w:spacing w:before="120" w:after="120" w:line="22" w:lineRule="atLeast"/>
        <w:ind w:left="57" w:firstLine="643"/>
        <w:rPr>
          <w:sz w:val="24"/>
          <w:szCs w:val="24"/>
        </w:rPr>
      </w:pPr>
      <w:r w:rsidRPr="00680056">
        <w:rPr>
          <w:sz w:val="24"/>
          <w:szCs w:val="24"/>
        </w:rPr>
        <w:t xml:space="preserve">Официальная корреспонденция по вопросам настоящего Договора будет осуществляться на русском языке с обязательным указанием реквизитов «Договор кредитования в форме овердрафт от _____ № ___» курьером или заказным почтовым отправлением (заказным письмом с уведомлением о вручении), или телеграфным </w:t>
      </w:r>
      <w:r w:rsidRPr="00680056">
        <w:rPr>
          <w:sz w:val="24"/>
          <w:szCs w:val="24"/>
        </w:rPr>
        <w:lastRenderedPageBreak/>
        <w:t>сообщением, или по факсу. Корреспонденция, переданная по факсу, в обязательном порядке подлежит направлению курьером или почтовым отправлением.</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 xml:space="preserve">Стороны обязуются письменно уведомлять друг друга о предстоящем изменении своих адресов, номеров телексов, факсов, телефонов не менее чем за 10 (десять) календарных дней до даты изменений. </w:t>
      </w:r>
    </w:p>
    <w:p w:rsidR="00BF6762" w:rsidRPr="00680056" w:rsidRDefault="00BF6762" w:rsidP="00FA0AEE">
      <w:pPr>
        <w:widowControl w:val="0"/>
        <w:numPr>
          <w:ilvl w:val="1"/>
          <w:numId w:val="16"/>
        </w:numPr>
        <w:tabs>
          <w:tab w:val="clear" w:pos="0"/>
          <w:tab w:val="clear" w:pos="5103"/>
          <w:tab w:val="clear" w:pos="10206"/>
        </w:tabs>
        <w:spacing w:after="120" w:line="22" w:lineRule="atLeast"/>
        <w:ind w:left="57" w:firstLine="643"/>
        <w:rPr>
          <w:sz w:val="24"/>
          <w:szCs w:val="24"/>
        </w:rPr>
      </w:pPr>
      <w:r w:rsidRPr="00680056">
        <w:rPr>
          <w:sz w:val="24"/>
          <w:szCs w:val="24"/>
        </w:rPr>
        <w:t>Адреса и платежные реквизиты сторон:</w:t>
      </w:r>
    </w:p>
    <w:tbl>
      <w:tblPr>
        <w:tblW w:w="0" w:type="auto"/>
        <w:tblLayout w:type="fixed"/>
        <w:tblLook w:val="04A0" w:firstRow="1" w:lastRow="0" w:firstColumn="1" w:lastColumn="0" w:noHBand="0" w:noVBand="1"/>
      </w:tblPr>
      <w:tblGrid>
        <w:gridCol w:w="1548"/>
        <w:gridCol w:w="8483"/>
      </w:tblGrid>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Кредитор</w:t>
            </w:r>
          </w:p>
        </w:tc>
        <w:tc>
          <w:tcPr>
            <w:tcW w:w="8483" w:type="dxa"/>
          </w:tcPr>
          <w:p w:rsidR="00BF6762" w:rsidRPr="00680056" w:rsidRDefault="002A43AC" w:rsidP="00754415">
            <w:pPr>
              <w:widowControl w:val="0"/>
              <w:rPr>
                <w:b/>
                <w:bCs/>
                <w:sz w:val="24"/>
                <w:szCs w:val="24"/>
              </w:rPr>
            </w:pPr>
            <w:r>
              <w:rPr>
                <w:sz w:val="24"/>
                <w:szCs w:val="24"/>
              </w:rPr>
              <w:t>________________________________________________________________</w:t>
            </w:r>
          </w:p>
        </w:tc>
      </w:tr>
      <w:tr w:rsidR="00BF6762" w:rsidRPr="00680056">
        <w:tc>
          <w:tcPr>
            <w:tcW w:w="1548" w:type="dxa"/>
          </w:tcPr>
          <w:p w:rsidR="00BF6762" w:rsidRPr="00680056" w:rsidRDefault="00BF6762" w:rsidP="00754415">
            <w:pPr>
              <w:widowControl w:val="0"/>
              <w:spacing w:after="60"/>
              <w:rPr>
                <w:b/>
                <w:bCs/>
                <w:sz w:val="24"/>
                <w:szCs w:val="24"/>
              </w:rPr>
            </w:pPr>
            <w:r w:rsidRPr="00680056">
              <w:rPr>
                <w:b/>
                <w:bCs/>
                <w:sz w:val="24"/>
                <w:szCs w:val="24"/>
              </w:rPr>
              <w:t>Заемщик</w:t>
            </w:r>
          </w:p>
        </w:tc>
        <w:tc>
          <w:tcPr>
            <w:tcW w:w="8483" w:type="dxa"/>
          </w:tcPr>
          <w:p w:rsidR="00BF6762" w:rsidRPr="00680056" w:rsidRDefault="00BF6762" w:rsidP="00754415">
            <w:pPr>
              <w:widowControl w:val="0"/>
              <w:spacing w:after="60"/>
              <w:rPr>
                <w:sz w:val="24"/>
                <w:szCs w:val="24"/>
              </w:rPr>
            </w:pPr>
            <w:r w:rsidRPr="00680056">
              <w:rPr>
                <w:sz w:val="24"/>
                <w:szCs w:val="24"/>
              </w:rPr>
              <w:t>________________________________________________________________</w:t>
            </w:r>
          </w:p>
        </w:tc>
      </w:tr>
    </w:tbl>
    <w:p w:rsidR="00BF6762" w:rsidRPr="00680056" w:rsidRDefault="00BF6762" w:rsidP="00BF6762">
      <w:pPr>
        <w:widowControl w:val="0"/>
        <w:spacing w:after="60"/>
        <w:ind w:right="-1"/>
        <w:jc w:val="center"/>
        <w:rPr>
          <w:b/>
          <w:color w:val="000000"/>
          <w:sz w:val="24"/>
          <w:szCs w:val="24"/>
        </w:rPr>
      </w:pPr>
    </w:p>
    <w:p w:rsidR="00BF6762" w:rsidRPr="00680056" w:rsidRDefault="00BF6762" w:rsidP="00BF6762">
      <w:pPr>
        <w:widowControl w:val="0"/>
        <w:spacing w:after="60"/>
        <w:ind w:right="-1"/>
        <w:jc w:val="center"/>
        <w:rPr>
          <w:b/>
          <w:color w:val="000000"/>
          <w:sz w:val="24"/>
          <w:szCs w:val="24"/>
        </w:rPr>
      </w:pPr>
      <w:r w:rsidRPr="00680056">
        <w:rPr>
          <w:b/>
          <w:color w:val="000000"/>
          <w:sz w:val="24"/>
          <w:szCs w:val="24"/>
        </w:rPr>
        <w:t>Подписи Сторон:</w:t>
      </w:r>
    </w:p>
    <w:tbl>
      <w:tblPr>
        <w:tblW w:w="0" w:type="auto"/>
        <w:tblLayout w:type="fixed"/>
        <w:tblLook w:val="04A0" w:firstRow="1" w:lastRow="0" w:firstColumn="1" w:lastColumn="0" w:noHBand="0" w:noVBand="1"/>
      </w:tblPr>
      <w:tblGrid>
        <w:gridCol w:w="4928"/>
        <w:gridCol w:w="5103"/>
      </w:tblGrid>
      <w:tr w:rsidR="00BF6762" w:rsidRPr="00680056">
        <w:tc>
          <w:tcPr>
            <w:tcW w:w="4928"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Кредитора</w:t>
            </w:r>
          </w:p>
        </w:tc>
        <w:tc>
          <w:tcPr>
            <w:tcW w:w="5103" w:type="dxa"/>
          </w:tcPr>
          <w:p w:rsidR="00BF6762" w:rsidRPr="00680056" w:rsidRDefault="00BF6762" w:rsidP="00754415">
            <w:pPr>
              <w:widowControl w:val="0"/>
              <w:spacing w:after="60"/>
              <w:ind w:right="-1"/>
              <w:jc w:val="center"/>
              <w:rPr>
                <w:sz w:val="24"/>
                <w:szCs w:val="24"/>
              </w:rPr>
            </w:pPr>
            <w:r w:rsidRPr="00680056">
              <w:rPr>
                <w:b/>
                <w:color w:val="000000"/>
                <w:sz w:val="24"/>
                <w:szCs w:val="24"/>
              </w:rPr>
              <w:t>От имени Заемщика</w:t>
            </w:r>
          </w:p>
        </w:tc>
      </w:tr>
      <w:tr w:rsidR="00BF6762" w:rsidRPr="00680056">
        <w:tc>
          <w:tcPr>
            <w:tcW w:w="4928" w:type="dxa"/>
          </w:tcPr>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p w:rsidR="00BF6762" w:rsidRPr="00680056" w:rsidRDefault="00BF6762" w:rsidP="00754415">
            <w:pPr>
              <w:widowControl w:val="0"/>
              <w:spacing w:after="60"/>
              <w:ind w:right="-1"/>
              <w:rPr>
                <w:b/>
                <w:color w:val="000000"/>
                <w:sz w:val="24"/>
                <w:szCs w:val="24"/>
              </w:rPr>
            </w:pPr>
          </w:p>
        </w:tc>
        <w:tc>
          <w:tcPr>
            <w:tcW w:w="5103" w:type="dxa"/>
          </w:tcPr>
          <w:p w:rsidR="00BF6762" w:rsidRPr="00680056" w:rsidRDefault="00BF6762" w:rsidP="00754415">
            <w:pPr>
              <w:widowControl w:val="0"/>
              <w:spacing w:after="60"/>
              <w:ind w:right="-1"/>
              <w:rPr>
                <w:b/>
                <w:color w:val="000000"/>
                <w:sz w:val="24"/>
                <w:szCs w:val="24"/>
              </w:rPr>
            </w:pPr>
          </w:p>
        </w:tc>
      </w:tr>
      <w:tr w:rsidR="00BF6762" w:rsidRPr="00680056">
        <w:tc>
          <w:tcPr>
            <w:tcW w:w="4928"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c>
          <w:tcPr>
            <w:tcW w:w="5103" w:type="dxa"/>
          </w:tcPr>
          <w:p w:rsidR="00BF6762" w:rsidRPr="00680056" w:rsidRDefault="00BF6762" w:rsidP="00754415">
            <w:pPr>
              <w:widowControl w:val="0"/>
              <w:spacing w:after="60"/>
              <w:ind w:right="-1"/>
              <w:rPr>
                <w:b/>
                <w:color w:val="000000"/>
                <w:sz w:val="24"/>
                <w:szCs w:val="24"/>
              </w:rPr>
            </w:pPr>
            <w:r w:rsidRPr="00680056">
              <w:rPr>
                <w:b/>
                <w:color w:val="000000"/>
                <w:sz w:val="24"/>
                <w:szCs w:val="24"/>
              </w:rPr>
              <w:t>М.П.</w:t>
            </w:r>
          </w:p>
        </w:tc>
      </w:tr>
    </w:tbl>
    <w:p w:rsidR="00BF6762" w:rsidRPr="00680056" w:rsidRDefault="00BF6762" w:rsidP="00BF6762">
      <w:pPr>
        <w:rPr>
          <w:sz w:val="24"/>
          <w:szCs w:val="24"/>
        </w:rPr>
      </w:pPr>
    </w:p>
    <w:p w:rsidR="00BF6762" w:rsidRPr="00680056" w:rsidRDefault="00BF6762" w:rsidP="00BF6762">
      <w:pPr>
        <w:widowControl w:val="0"/>
        <w:rPr>
          <w:sz w:val="24"/>
          <w:szCs w:val="24"/>
        </w:rPr>
      </w:pPr>
    </w:p>
    <w:p w:rsidR="00450250" w:rsidRPr="00BF6762" w:rsidRDefault="00450250" w:rsidP="00BF6762"/>
    <w:sectPr w:rsidR="00450250" w:rsidRPr="00BF6762" w:rsidSect="004F238A">
      <w:headerReference w:type="default" r:id="rId8"/>
      <w:pgSz w:w="11906" w:h="16838"/>
      <w:pgMar w:top="1134" w:right="92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A9B" w:rsidRDefault="00CC1A9B">
      <w:r>
        <w:separator/>
      </w:r>
    </w:p>
  </w:endnote>
  <w:endnote w:type="continuationSeparator" w:id="0">
    <w:p w:rsidR="00CC1A9B" w:rsidRDefault="00CC1A9B">
      <w:r>
        <w:continuationSeparator/>
      </w:r>
    </w:p>
  </w:endnote>
  <w:endnote w:type="continuationNotice" w:id="1">
    <w:p w:rsidR="00CC1A9B" w:rsidRDefault="00CC1A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TTierce">
    <w:altName w:val="Times New Roman"/>
    <w:panose1 w:val="00000000000000000000"/>
    <w:charset w:val="00"/>
    <w:family w:val="auto"/>
    <w:notTrueType/>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MS Sans Serif">
    <w:altName w:val="Arial"/>
    <w:panose1 w:val="00000000000000000000"/>
    <w:charset w:val="CC"/>
    <w:family w:val="swiss"/>
    <w:notTrueType/>
    <w:pitch w:val="default"/>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A9B" w:rsidRDefault="00CC1A9B">
      <w:r>
        <w:separator/>
      </w:r>
    </w:p>
  </w:footnote>
  <w:footnote w:type="continuationSeparator" w:id="0">
    <w:p w:rsidR="00CC1A9B" w:rsidRDefault="00CC1A9B">
      <w:r>
        <w:continuationSeparator/>
      </w:r>
    </w:p>
  </w:footnote>
  <w:footnote w:type="continuationNotice" w:id="1">
    <w:p w:rsidR="00CC1A9B" w:rsidRDefault="00CC1A9B"/>
  </w:footnote>
  <w:footnote w:id="2">
    <w:p w:rsidR="00820873" w:rsidRDefault="00820873" w:rsidP="00BF6762">
      <w:pPr>
        <w:pStyle w:val="a8"/>
      </w:pPr>
      <w:r>
        <w:rPr>
          <w:rStyle w:val="af5"/>
        </w:rPr>
        <w:footnoteRef/>
      </w:r>
      <w:r>
        <w:t xml:space="preserve"> Здесь и далее время окончания операционного дня устанавливается в Договоре банковского счета.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73" w:rsidRDefault="00820873">
    <w:pPr>
      <w:pStyle w:val="af0"/>
      <w:jc w:val="center"/>
    </w:pPr>
    <w:r>
      <w:fldChar w:fldCharType="begin"/>
    </w:r>
    <w:r>
      <w:instrText>PAGE   \* MERGEFORMAT</w:instrText>
    </w:r>
    <w:r>
      <w:fldChar w:fldCharType="separate"/>
    </w:r>
    <w:r w:rsidR="00054611">
      <w:rPr>
        <w:noProof/>
      </w:rPr>
      <w:t>6</w:t>
    </w:r>
    <w:r>
      <w:fldChar w:fldCharType="end"/>
    </w:r>
  </w:p>
  <w:p w:rsidR="00820873" w:rsidRDefault="00820873">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41ED9"/>
    <w:multiLevelType w:val="multilevel"/>
    <w:tmpl w:val="036A3BF6"/>
    <w:lvl w:ilvl="0">
      <w:start w:val="7"/>
      <w:numFmt w:val="decimal"/>
      <w:lvlText w:val="%1"/>
      <w:lvlJc w:val="left"/>
      <w:pPr>
        <w:tabs>
          <w:tab w:val="num" w:pos="540"/>
        </w:tabs>
        <w:ind w:left="540" w:hanging="540"/>
      </w:pPr>
      <w:rPr>
        <w:rFonts w:hint="default"/>
      </w:rPr>
    </w:lvl>
    <w:lvl w:ilvl="1">
      <w:start w:val="4"/>
      <w:numFmt w:val="decimal"/>
      <w:lvlText w:val="%1.%2"/>
      <w:lvlJc w:val="left"/>
      <w:pPr>
        <w:tabs>
          <w:tab w:val="num" w:pos="795"/>
        </w:tabs>
        <w:ind w:left="795" w:hanging="540"/>
      </w:pPr>
      <w:rPr>
        <w:rFonts w:hint="default"/>
      </w:rPr>
    </w:lvl>
    <w:lvl w:ilvl="2">
      <w:start w:val="1"/>
      <w:numFmt w:val="decimal"/>
      <w:lvlText w:val="%1.%2.%3."/>
      <w:lvlJc w:val="left"/>
      <w:pPr>
        <w:tabs>
          <w:tab w:val="num" w:pos="1260"/>
        </w:tabs>
        <w:ind w:left="1260" w:hanging="720"/>
      </w:pPr>
      <w:rPr>
        <w:rFonts w:hint="default"/>
        <w:b w:val="0"/>
        <w:i w:val="0"/>
      </w:rPr>
    </w:lvl>
    <w:lvl w:ilvl="3">
      <w:start w:val="1"/>
      <w:numFmt w:val="decimal"/>
      <w:lvlText w:val="%1.%2.%3.%4"/>
      <w:lvlJc w:val="left"/>
      <w:pPr>
        <w:tabs>
          <w:tab w:val="num" w:pos="1485"/>
        </w:tabs>
        <w:ind w:left="1485"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1">
    <w:nsid w:val="1E6674C8"/>
    <w:multiLevelType w:val="multilevel"/>
    <w:tmpl w:val="FF646548"/>
    <w:lvl w:ilvl="0">
      <w:start w:val="2"/>
      <w:numFmt w:val="decimal"/>
      <w:lvlText w:val="%1."/>
      <w:lvlJc w:val="left"/>
      <w:pPr>
        <w:tabs>
          <w:tab w:val="num" w:pos="600"/>
        </w:tabs>
        <w:ind w:left="600" w:hanging="312"/>
      </w:pPr>
      <w:rPr>
        <w:rFonts w:hint="default"/>
      </w:rPr>
    </w:lvl>
    <w:lvl w:ilvl="1">
      <w:start w:val="1"/>
      <w:numFmt w:val="decimal"/>
      <w:lvlText w:val="%1.%2."/>
      <w:lvlJc w:val="left"/>
      <w:pPr>
        <w:tabs>
          <w:tab w:val="num" w:pos="1134"/>
        </w:tabs>
        <w:ind w:left="0" w:firstLine="510"/>
      </w:pPr>
      <w:rPr>
        <w:rFonts w:hint="default"/>
        <w:b w:val="0"/>
        <w:i w:val="0"/>
      </w:rPr>
    </w:lvl>
    <w:lvl w:ilvl="2">
      <w:start w:val="1"/>
      <w:numFmt w:val="bullet"/>
      <w:lvlText w:val=""/>
      <w:lvlJc w:val="left"/>
      <w:pPr>
        <w:tabs>
          <w:tab w:val="num" w:pos="870"/>
        </w:tabs>
        <w:ind w:left="870" w:hanging="360"/>
      </w:pPr>
      <w:rPr>
        <w:rFonts w:ascii="Symbol" w:hAnsi="Symbol" w:hint="default"/>
      </w:rPr>
    </w:lvl>
    <w:lvl w:ilvl="3">
      <w:start w:val="1"/>
      <w:numFmt w:val="decimal"/>
      <w:lvlText w:val="%1.%2.%3.%4."/>
      <w:lvlJc w:val="left"/>
      <w:pPr>
        <w:tabs>
          <w:tab w:val="num" w:pos="1531"/>
        </w:tabs>
        <w:ind w:left="0" w:firstLine="510"/>
      </w:pPr>
      <w:rPr>
        <w:rFonts w:hint="default"/>
      </w:rPr>
    </w:lvl>
    <w:lvl w:ilvl="4">
      <w:start w:val="1"/>
      <w:numFmt w:val="decimal"/>
      <w:lvlText w:val="%1.%2.%3.%4.%5."/>
      <w:lvlJc w:val="left"/>
      <w:pPr>
        <w:tabs>
          <w:tab w:val="num" w:pos="1588"/>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
    <w:nsid w:val="2364613C"/>
    <w:multiLevelType w:val="multilevel"/>
    <w:tmpl w:val="EA52FA94"/>
    <w:lvl w:ilvl="0">
      <w:start w:val="2"/>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3">
    <w:nsid w:val="2B4B1C1E"/>
    <w:multiLevelType w:val="multilevel"/>
    <w:tmpl w:val="A554F7E8"/>
    <w:lvl w:ilvl="0">
      <w:start w:val="4"/>
      <w:numFmt w:val="decimal"/>
      <w:lvlText w:val="%1."/>
      <w:lvlJc w:val="left"/>
      <w:pPr>
        <w:tabs>
          <w:tab w:val="num" w:pos="660"/>
        </w:tabs>
        <w:ind w:left="660" w:hanging="660"/>
      </w:pPr>
      <w:rPr>
        <w:rFonts w:hint="default"/>
      </w:rPr>
    </w:lvl>
    <w:lvl w:ilvl="1">
      <w:start w:val="6"/>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4">
    <w:nsid w:val="2BB91883"/>
    <w:multiLevelType w:val="multilevel"/>
    <w:tmpl w:val="2C4CE528"/>
    <w:lvl w:ilvl="0">
      <w:start w:val="5"/>
      <w:numFmt w:val="decimal"/>
      <w:lvlText w:val="%1.3.5.3"/>
      <w:lvlJc w:val="left"/>
      <w:pPr>
        <w:tabs>
          <w:tab w:val="num" w:pos="1571"/>
        </w:tabs>
        <w:ind w:left="0" w:firstLine="680"/>
      </w:pPr>
      <w:rPr>
        <w:rFonts w:hint="default"/>
      </w:rPr>
    </w:lvl>
    <w:lvl w:ilvl="1">
      <w:start w:val="1"/>
      <w:numFmt w:val="decimal"/>
      <w:lvlText w:val="%1.%2."/>
      <w:lvlJc w:val="left"/>
      <w:pPr>
        <w:tabs>
          <w:tab w:val="num" w:pos="900"/>
        </w:tabs>
        <w:ind w:left="900" w:hanging="360"/>
      </w:pPr>
      <w:rPr>
        <w:rFonts w:hint="default"/>
        <w:b w:val="0"/>
        <w:i w:val="0"/>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E9A7659"/>
    <w:multiLevelType w:val="multilevel"/>
    <w:tmpl w:val="027238DA"/>
    <w:lvl w:ilvl="0">
      <w:start w:val="1"/>
      <w:numFmt w:val="bullet"/>
      <w:lvlText w:val=""/>
      <w:lvlJc w:val="left"/>
      <w:pPr>
        <w:tabs>
          <w:tab w:val="num" w:pos="870"/>
        </w:tabs>
        <w:ind w:left="870" w:hanging="360"/>
      </w:pPr>
      <w:rPr>
        <w:rFonts w:ascii="Symbol" w:hAnsi="Symbol" w:hint="default"/>
      </w:rPr>
    </w:lvl>
    <w:lvl w:ilvl="1">
      <w:start w:val="6"/>
      <w:numFmt w:val="decimal"/>
      <w:lvlText w:val="%1.%2."/>
      <w:lvlJc w:val="left"/>
      <w:pPr>
        <w:tabs>
          <w:tab w:val="num" w:pos="1021"/>
        </w:tabs>
        <w:ind w:left="0" w:firstLine="510"/>
      </w:pPr>
      <w:rPr>
        <w:rFonts w:hint="default"/>
        <w:b/>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b w:val="0"/>
        <w:i w:val="0"/>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6">
    <w:nsid w:val="2EDB5040"/>
    <w:multiLevelType w:val="multilevel"/>
    <w:tmpl w:val="6608C02C"/>
    <w:lvl w:ilvl="0">
      <w:start w:val="7"/>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7">
    <w:nsid w:val="426D7FE4"/>
    <w:multiLevelType w:val="multilevel"/>
    <w:tmpl w:val="52CA7ED6"/>
    <w:lvl w:ilvl="0">
      <w:start w:val="8"/>
      <w:numFmt w:val="decimal"/>
      <w:lvlText w:val="%1."/>
      <w:lvlJc w:val="left"/>
      <w:pPr>
        <w:tabs>
          <w:tab w:val="num" w:pos="510"/>
        </w:tabs>
        <w:ind w:left="0" w:firstLine="510"/>
      </w:pPr>
      <w:rPr>
        <w:rFonts w:hint="default"/>
      </w:rPr>
    </w:lvl>
    <w:lvl w:ilvl="1">
      <w:start w:val="1"/>
      <w:numFmt w:val="bullet"/>
      <w:lvlText w:val=""/>
      <w:lvlJc w:val="left"/>
      <w:pPr>
        <w:tabs>
          <w:tab w:val="num" w:pos="1079"/>
        </w:tabs>
        <w:ind w:left="58" w:firstLine="510"/>
      </w:pPr>
      <w:rPr>
        <w:rFonts w:ascii="Symbol" w:hAnsi="Symbol"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8">
    <w:nsid w:val="455D5038"/>
    <w:multiLevelType w:val="multilevel"/>
    <w:tmpl w:val="5E7E8756"/>
    <w:lvl w:ilvl="0">
      <w:start w:val="1"/>
      <w:numFmt w:val="bullet"/>
      <w:lvlText w:val=""/>
      <w:lvlJc w:val="left"/>
      <w:pPr>
        <w:tabs>
          <w:tab w:val="num" w:pos="0"/>
        </w:tabs>
        <w:ind w:left="0" w:firstLine="0"/>
      </w:pPr>
      <w:rPr>
        <w:rFonts w:ascii="Symbol" w:hAnsi="Symbol"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510"/>
        </w:tabs>
        <w:ind w:left="510" w:hanging="510"/>
      </w:pPr>
      <w:rPr>
        <w:rFonts w:hint="default"/>
      </w:rPr>
    </w:lvl>
    <w:lvl w:ilvl="3">
      <w:start w:val="1"/>
      <w:numFmt w:val="decimal"/>
      <w:suff w:val="space"/>
      <w:lvlText w:val="%1.%2.%3.%4."/>
      <w:lvlJc w:val="left"/>
      <w:pPr>
        <w:ind w:left="0" w:firstLine="85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8F77EFF"/>
    <w:multiLevelType w:val="multilevel"/>
    <w:tmpl w:val="4AC01B74"/>
    <w:lvl w:ilvl="0">
      <w:start w:val="6"/>
      <w:numFmt w:val="decimal"/>
      <w:lvlText w:val="%1."/>
      <w:lvlJc w:val="left"/>
      <w:pPr>
        <w:tabs>
          <w:tab w:val="num" w:pos="510"/>
        </w:tabs>
        <w:ind w:left="0" w:firstLine="510"/>
      </w:pPr>
      <w:rPr>
        <w:rFonts w:hint="default"/>
      </w:rPr>
    </w:lvl>
    <w:lvl w:ilvl="1">
      <w:start w:val="3"/>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0">
    <w:nsid w:val="4BC57A34"/>
    <w:multiLevelType w:val="hybridMultilevel"/>
    <w:tmpl w:val="05C6D37A"/>
    <w:lvl w:ilvl="0" w:tplc="04190001">
      <w:start w:val="1"/>
      <w:numFmt w:val="bullet"/>
      <w:lvlText w:val=""/>
      <w:lvlJc w:val="left"/>
      <w:pPr>
        <w:tabs>
          <w:tab w:val="num" w:pos="1360"/>
        </w:tabs>
        <w:ind w:left="1360" w:hanging="360"/>
      </w:pPr>
      <w:rPr>
        <w:rFonts w:ascii="Symbol" w:hAnsi="Symbol" w:hint="default"/>
      </w:rPr>
    </w:lvl>
    <w:lvl w:ilvl="1" w:tplc="04190003" w:tentative="1">
      <w:start w:val="1"/>
      <w:numFmt w:val="bullet"/>
      <w:lvlText w:val="o"/>
      <w:lvlJc w:val="left"/>
      <w:pPr>
        <w:tabs>
          <w:tab w:val="num" w:pos="2080"/>
        </w:tabs>
        <w:ind w:left="2080" w:hanging="360"/>
      </w:pPr>
      <w:rPr>
        <w:rFonts w:ascii="Courier New" w:hAnsi="Courier New" w:cs="Courier New" w:hint="default"/>
      </w:rPr>
    </w:lvl>
    <w:lvl w:ilvl="2" w:tplc="04190005" w:tentative="1">
      <w:start w:val="1"/>
      <w:numFmt w:val="bullet"/>
      <w:lvlText w:val=""/>
      <w:lvlJc w:val="left"/>
      <w:pPr>
        <w:tabs>
          <w:tab w:val="num" w:pos="2800"/>
        </w:tabs>
        <w:ind w:left="2800" w:hanging="360"/>
      </w:pPr>
      <w:rPr>
        <w:rFonts w:ascii="Wingdings" w:hAnsi="Wingdings" w:hint="default"/>
      </w:rPr>
    </w:lvl>
    <w:lvl w:ilvl="3" w:tplc="04190001" w:tentative="1">
      <w:start w:val="1"/>
      <w:numFmt w:val="bullet"/>
      <w:lvlText w:val=""/>
      <w:lvlJc w:val="left"/>
      <w:pPr>
        <w:tabs>
          <w:tab w:val="num" w:pos="3520"/>
        </w:tabs>
        <w:ind w:left="3520" w:hanging="360"/>
      </w:pPr>
      <w:rPr>
        <w:rFonts w:ascii="Symbol" w:hAnsi="Symbol" w:hint="default"/>
      </w:rPr>
    </w:lvl>
    <w:lvl w:ilvl="4" w:tplc="04190003" w:tentative="1">
      <w:start w:val="1"/>
      <w:numFmt w:val="bullet"/>
      <w:lvlText w:val="o"/>
      <w:lvlJc w:val="left"/>
      <w:pPr>
        <w:tabs>
          <w:tab w:val="num" w:pos="4240"/>
        </w:tabs>
        <w:ind w:left="4240" w:hanging="360"/>
      </w:pPr>
      <w:rPr>
        <w:rFonts w:ascii="Courier New" w:hAnsi="Courier New" w:cs="Courier New" w:hint="default"/>
      </w:rPr>
    </w:lvl>
    <w:lvl w:ilvl="5" w:tplc="04190005" w:tentative="1">
      <w:start w:val="1"/>
      <w:numFmt w:val="bullet"/>
      <w:lvlText w:val=""/>
      <w:lvlJc w:val="left"/>
      <w:pPr>
        <w:tabs>
          <w:tab w:val="num" w:pos="4960"/>
        </w:tabs>
        <w:ind w:left="4960" w:hanging="360"/>
      </w:pPr>
      <w:rPr>
        <w:rFonts w:ascii="Wingdings" w:hAnsi="Wingdings" w:hint="default"/>
      </w:rPr>
    </w:lvl>
    <w:lvl w:ilvl="6" w:tplc="04190001" w:tentative="1">
      <w:start w:val="1"/>
      <w:numFmt w:val="bullet"/>
      <w:lvlText w:val=""/>
      <w:lvlJc w:val="left"/>
      <w:pPr>
        <w:tabs>
          <w:tab w:val="num" w:pos="5680"/>
        </w:tabs>
        <w:ind w:left="5680" w:hanging="360"/>
      </w:pPr>
      <w:rPr>
        <w:rFonts w:ascii="Symbol" w:hAnsi="Symbol" w:hint="default"/>
      </w:rPr>
    </w:lvl>
    <w:lvl w:ilvl="7" w:tplc="04190003" w:tentative="1">
      <w:start w:val="1"/>
      <w:numFmt w:val="bullet"/>
      <w:lvlText w:val="o"/>
      <w:lvlJc w:val="left"/>
      <w:pPr>
        <w:tabs>
          <w:tab w:val="num" w:pos="6400"/>
        </w:tabs>
        <w:ind w:left="6400" w:hanging="360"/>
      </w:pPr>
      <w:rPr>
        <w:rFonts w:ascii="Courier New" w:hAnsi="Courier New" w:cs="Courier New" w:hint="default"/>
      </w:rPr>
    </w:lvl>
    <w:lvl w:ilvl="8" w:tplc="04190005" w:tentative="1">
      <w:start w:val="1"/>
      <w:numFmt w:val="bullet"/>
      <w:lvlText w:val=""/>
      <w:lvlJc w:val="left"/>
      <w:pPr>
        <w:tabs>
          <w:tab w:val="num" w:pos="7120"/>
        </w:tabs>
        <w:ind w:left="7120" w:hanging="360"/>
      </w:pPr>
      <w:rPr>
        <w:rFonts w:ascii="Wingdings" w:hAnsi="Wingdings" w:hint="default"/>
      </w:rPr>
    </w:lvl>
  </w:abstractNum>
  <w:abstractNum w:abstractNumId="11">
    <w:nsid w:val="4ECF1C46"/>
    <w:multiLevelType w:val="multilevel"/>
    <w:tmpl w:val="595C9178"/>
    <w:lvl w:ilvl="0">
      <w:start w:val="6"/>
      <w:numFmt w:val="decimal"/>
      <w:lvlText w:val="%1."/>
      <w:lvlJc w:val="left"/>
      <w:pPr>
        <w:tabs>
          <w:tab w:val="num" w:pos="540"/>
        </w:tabs>
        <w:ind w:left="540" w:hanging="540"/>
      </w:pPr>
      <w:rPr>
        <w:rFonts w:hint="default"/>
      </w:rPr>
    </w:lvl>
    <w:lvl w:ilvl="1">
      <w:start w:val="6"/>
      <w:numFmt w:val="decimal"/>
      <w:lvlText w:val="%1.%2."/>
      <w:lvlJc w:val="left"/>
      <w:pPr>
        <w:tabs>
          <w:tab w:val="num" w:pos="795"/>
        </w:tabs>
        <w:ind w:left="795" w:hanging="540"/>
      </w:pPr>
      <w:rPr>
        <w:rFonts w:hint="default"/>
      </w:rPr>
    </w:lvl>
    <w:lvl w:ilvl="2">
      <w:start w:val="1"/>
      <w:numFmt w:val="decimal"/>
      <w:lvlText w:val="%1.%2.%3."/>
      <w:lvlJc w:val="left"/>
      <w:pPr>
        <w:tabs>
          <w:tab w:val="num" w:pos="1440"/>
        </w:tabs>
        <w:ind w:left="1440" w:hanging="720"/>
      </w:pPr>
      <w:rPr>
        <w:rFonts w:hint="default"/>
        <w:b w:val="0"/>
        <w:i w:val="0"/>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355"/>
        </w:tabs>
        <w:ind w:left="2355" w:hanging="108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225"/>
        </w:tabs>
        <w:ind w:left="3225" w:hanging="1440"/>
      </w:pPr>
      <w:rPr>
        <w:rFonts w:hint="default"/>
      </w:rPr>
    </w:lvl>
    <w:lvl w:ilvl="8">
      <w:start w:val="1"/>
      <w:numFmt w:val="decimal"/>
      <w:lvlText w:val="%1.%2.%3.%4.%5.%6.%7.%8.%9."/>
      <w:lvlJc w:val="left"/>
      <w:pPr>
        <w:tabs>
          <w:tab w:val="num" w:pos="3840"/>
        </w:tabs>
        <w:ind w:left="3840" w:hanging="1800"/>
      </w:pPr>
      <w:rPr>
        <w:rFonts w:hint="default"/>
      </w:rPr>
    </w:lvl>
  </w:abstractNum>
  <w:abstractNum w:abstractNumId="12">
    <w:nsid w:val="51865B22"/>
    <w:multiLevelType w:val="multilevel"/>
    <w:tmpl w:val="D2489612"/>
    <w:lvl w:ilvl="0">
      <w:start w:val="1"/>
      <w:numFmt w:val="bullet"/>
      <w:lvlText w:val=""/>
      <w:lvlJc w:val="left"/>
      <w:pPr>
        <w:tabs>
          <w:tab w:val="num" w:pos="989"/>
        </w:tabs>
        <w:ind w:left="989" w:hanging="629"/>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0"/>
      <w:numFmt w:val="decimal"/>
      <w:lvlText w:val="%3."/>
      <w:lvlJc w:val="left"/>
      <w:pPr>
        <w:tabs>
          <w:tab w:val="num" w:pos="2160"/>
        </w:tabs>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545B7E9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4">
    <w:nsid w:val="57D31020"/>
    <w:multiLevelType w:val="multilevel"/>
    <w:tmpl w:val="1020F47A"/>
    <w:lvl w:ilvl="0">
      <w:start w:val="6"/>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3"/>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5">
    <w:nsid w:val="61D7376D"/>
    <w:multiLevelType w:val="multilevel"/>
    <w:tmpl w:val="3DD6BD92"/>
    <w:lvl w:ilvl="0">
      <w:start w:val="3"/>
      <w:numFmt w:val="decimal"/>
      <w:lvlText w:val="%1"/>
      <w:lvlJc w:val="left"/>
      <w:pPr>
        <w:tabs>
          <w:tab w:val="num" w:pos="510"/>
        </w:tabs>
        <w:ind w:left="0" w:firstLine="510"/>
      </w:pPr>
      <w:rPr>
        <w:rFonts w:hint="default"/>
      </w:rPr>
    </w:lvl>
    <w:lvl w:ilvl="1">
      <w:start w:val="1"/>
      <w:numFmt w:val="decimal"/>
      <w:lvlText w:val="%1.%2."/>
      <w:lvlJc w:val="left"/>
      <w:pPr>
        <w:tabs>
          <w:tab w:val="num" w:pos="1021"/>
        </w:tabs>
        <w:ind w:left="0"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bullet"/>
      <w:lvlText w:val=""/>
      <w:lvlJc w:val="left"/>
      <w:pPr>
        <w:tabs>
          <w:tab w:val="num" w:pos="870"/>
        </w:tabs>
        <w:ind w:left="870" w:hanging="360"/>
      </w:pPr>
      <w:rPr>
        <w:rFonts w:ascii="Symbol" w:hAnsi="Symbol"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6">
    <w:nsid w:val="65757DAB"/>
    <w:multiLevelType w:val="hybridMultilevel"/>
    <w:tmpl w:val="7892EF5E"/>
    <w:lvl w:ilvl="0" w:tplc="AC1C42A4">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5A2579F"/>
    <w:multiLevelType w:val="multilevel"/>
    <w:tmpl w:val="FDC06BF6"/>
    <w:lvl w:ilvl="0">
      <w:start w:val="1"/>
      <w:numFmt w:val="decimal"/>
      <w:lvlText w:val="%1."/>
      <w:lvlJc w:val="left"/>
      <w:pPr>
        <w:tabs>
          <w:tab w:val="num" w:pos="907"/>
        </w:tabs>
        <w:ind w:left="0" w:firstLine="567"/>
      </w:pPr>
      <w:rPr>
        <w:rFonts w:hint="default"/>
      </w:rPr>
    </w:lvl>
    <w:lvl w:ilvl="1">
      <w:start w:val="1"/>
      <w:numFmt w:val="decimal"/>
      <w:lvlText w:val="%1.%2."/>
      <w:lvlJc w:val="left"/>
      <w:pPr>
        <w:tabs>
          <w:tab w:val="num" w:pos="1134"/>
        </w:tabs>
        <w:ind w:left="0" w:firstLine="567"/>
      </w:pPr>
      <w:rPr>
        <w:rFonts w:hint="default"/>
      </w:rPr>
    </w:lvl>
    <w:lvl w:ilvl="2">
      <w:start w:val="1"/>
      <w:numFmt w:val="decimal"/>
      <w:lvlRestart w:val="1"/>
      <w:lvlText w:val="%1.%2.%3."/>
      <w:lvlJc w:val="left"/>
      <w:pPr>
        <w:tabs>
          <w:tab w:val="num" w:pos="720"/>
        </w:tabs>
        <w:ind w:left="0" w:firstLine="567"/>
      </w:pPr>
      <w:rPr>
        <w:rFonts w:hint="default"/>
      </w:rPr>
    </w:lvl>
    <w:lvl w:ilvl="3">
      <w:start w:val="1"/>
      <w:numFmt w:val="decimal"/>
      <w:lvlText w:val="%1.%2.%3.%4."/>
      <w:lvlJc w:val="left"/>
      <w:pPr>
        <w:tabs>
          <w:tab w:val="num" w:pos="864"/>
        </w:tabs>
        <w:ind w:left="0" w:firstLine="567"/>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352"/>
        </w:tabs>
        <w:ind w:left="13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66CB5522"/>
    <w:multiLevelType w:val="multilevel"/>
    <w:tmpl w:val="4DEE339E"/>
    <w:lvl w:ilvl="0">
      <w:start w:val="8"/>
      <w:numFmt w:val="decimal"/>
      <w:lvlText w:val="%1."/>
      <w:lvlJc w:val="left"/>
      <w:pPr>
        <w:tabs>
          <w:tab w:val="num" w:pos="510"/>
        </w:tabs>
        <w:ind w:left="0" w:firstLine="510"/>
      </w:pPr>
      <w:rPr>
        <w:rFonts w:hint="default"/>
      </w:rPr>
    </w:lvl>
    <w:lvl w:ilvl="1">
      <w:start w:val="1"/>
      <w:numFmt w:val="decimal"/>
      <w:lvlText w:val="%1.%2."/>
      <w:lvlJc w:val="left"/>
      <w:pPr>
        <w:tabs>
          <w:tab w:val="num" w:pos="1079"/>
        </w:tabs>
        <w:ind w:left="58" w:firstLine="510"/>
      </w:pPr>
      <w:rPr>
        <w:rFonts w:hint="default"/>
        <w:b w:val="0"/>
        <w:i w:val="0"/>
      </w:rPr>
    </w:lvl>
    <w:lvl w:ilvl="2">
      <w:start w:val="1"/>
      <w:numFmt w:val="decimal"/>
      <w:lvlText w:val="%1.%2.%3."/>
      <w:lvlJc w:val="left"/>
      <w:pPr>
        <w:tabs>
          <w:tab w:val="num" w:pos="1247"/>
        </w:tabs>
        <w:ind w:left="0" w:firstLine="510"/>
      </w:pPr>
      <w:rPr>
        <w:rFonts w:hint="default"/>
        <w:b w:val="0"/>
        <w:i w:val="0"/>
      </w:rPr>
    </w:lvl>
    <w:lvl w:ilvl="3">
      <w:start w:val="1"/>
      <w:numFmt w:val="decimal"/>
      <w:lvlText w:val="%1.%2.%3.%4."/>
      <w:lvlJc w:val="left"/>
      <w:pPr>
        <w:tabs>
          <w:tab w:val="num" w:pos="1474"/>
        </w:tabs>
        <w:ind w:left="0" w:firstLine="510"/>
      </w:pPr>
      <w:rPr>
        <w:rFonts w:hint="default"/>
      </w:rPr>
    </w:lvl>
    <w:lvl w:ilvl="4">
      <w:start w:val="1"/>
      <w:numFmt w:val="decimal"/>
      <w:lvlText w:val="%1.%2.%3.%4.%5."/>
      <w:lvlJc w:val="left"/>
      <w:pPr>
        <w:tabs>
          <w:tab w:val="num" w:pos="1644"/>
        </w:tabs>
        <w:ind w:left="0" w:firstLine="51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19">
    <w:nsid w:val="6A296626"/>
    <w:multiLevelType w:val="multilevel"/>
    <w:tmpl w:val="DC02DCFE"/>
    <w:lvl w:ilvl="0">
      <w:start w:val="3"/>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0">
    <w:nsid w:val="6C97398B"/>
    <w:multiLevelType w:val="multilevel"/>
    <w:tmpl w:val="9A787FA6"/>
    <w:lvl w:ilvl="0">
      <w:start w:val="4"/>
      <w:numFmt w:val="decimal"/>
      <w:lvlText w:val="%1."/>
      <w:lvlJc w:val="left"/>
      <w:pPr>
        <w:tabs>
          <w:tab w:val="num" w:pos="660"/>
        </w:tabs>
        <w:ind w:left="660" w:hanging="660"/>
      </w:pPr>
      <w:rPr>
        <w:rFonts w:hint="default"/>
      </w:rPr>
    </w:lvl>
    <w:lvl w:ilvl="1">
      <w:start w:val="9"/>
      <w:numFmt w:val="decimal"/>
      <w:lvlText w:val="%1.%2."/>
      <w:lvlJc w:val="left"/>
      <w:pPr>
        <w:tabs>
          <w:tab w:val="num" w:pos="964"/>
        </w:tabs>
        <w:ind w:left="964" w:hanging="660"/>
      </w:pPr>
      <w:rPr>
        <w:rFonts w:hint="default"/>
      </w:rPr>
    </w:lvl>
    <w:lvl w:ilvl="2">
      <w:start w:val="1"/>
      <w:numFmt w:val="decimal"/>
      <w:lvlText w:val="%1.%2.%3."/>
      <w:lvlJc w:val="left"/>
      <w:pPr>
        <w:tabs>
          <w:tab w:val="num" w:pos="1328"/>
        </w:tabs>
        <w:ind w:left="1328" w:hanging="720"/>
      </w:pPr>
      <w:rPr>
        <w:rFonts w:hint="default"/>
        <w:b w:val="0"/>
        <w:i w:val="0"/>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abstractNum w:abstractNumId="21">
    <w:nsid w:val="716D21EA"/>
    <w:multiLevelType w:val="multilevel"/>
    <w:tmpl w:val="75A6FFA6"/>
    <w:lvl w:ilvl="0">
      <w:start w:val="4"/>
      <w:numFmt w:val="decimal"/>
      <w:lvlText w:val="%1.3.5.3"/>
      <w:lvlJc w:val="left"/>
      <w:pPr>
        <w:tabs>
          <w:tab w:val="num" w:pos="1571"/>
        </w:tabs>
        <w:ind w:left="0" w:firstLine="680"/>
      </w:pPr>
      <w:rPr>
        <w:rFonts w:hint="default"/>
      </w:rPr>
    </w:lvl>
    <w:lvl w:ilvl="1">
      <w:start w:val="1"/>
      <w:numFmt w:val="decimal"/>
      <w:lvlText w:val="%1.%2."/>
      <w:lvlJc w:val="left"/>
      <w:pPr>
        <w:tabs>
          <w:tab w:val="num" w:pos="760"/>
        </w:tabs>
        <w:ind w:left="760" w:hanging="360"/>
      </w:pPr>
      <w:rPr>
        <w:rFonts w:hint="default"/>
        <w:b w:val="0"/>
        <w:i w:val="0"/>
        <w:color w:val="auto"/>
      </w:rPr>
    </w:lvl>
    <w:lvl w:ilvl="2">
      <w:start w:val="1"/>
      <w:numFmt w:val="decimal"/>
      <w:lvlText w:val="%3%1.%2.2."/>
      <w:lvlJc w:val="left"/>
      <w:pPr>
        <w:tabs>
          <w:tab w:val="num" w:pos="1571"/>
        </w:tabs>
        <w:ind w:left="0" w:firstLine="851"/>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E15513C"/>
    <w:multiLevelType w:val="multilevel"/>
    <w:tmpl w:val="4AB0D7A8"/>
    <w:lvl w:ilvl="0">
      <w:start w:val="6"/>
      <w:numFmt w:val="decimal"/>
      <w:lvlText w:val="%1."/>
      <w:lvlJc w:val="left"/>
      <w:pPr>
        <w:tabs>
          <w:tab w:val="num" w:pos="2280"/>
        </w:tabs>
        <w:ind w:left="1770" w:firstLine="510"/>
      </w:pPr>
      <w:rPr>
        <w:rFonts w:hint="default"/>
      </w:rPr>
    </w:lvl>
    <w:lvl w:ilvl="1">
      <w:start w:val="1"/>
      <w:numFmt w:val="decimal"/>
      <w:lvlText w:val="%1.%2."/>
      <w:lvlJc w:val="left"/>
      <w:pPr>
        <w:tabs>
          <w:tab w:val="num" w:pos="1021"/>
        </w:tabs>
        <w:ind w:left="0" w:firstLine="510"/>
      </w:pPr>
      <w:rPr>
        <w:rFonts w:hint="default"/>
      </w:rPr>
    </w:lvl>
    <w:lvl w:ilvl="2">
      <w:start w:val="1"/>
      <w:numFmt w:val="decimal"/>
      <w:lvlText w:val="%1.%2.%3."/>
      <w:lvlJc w:val="left"/>
      <w:pPr>
        <w:tabs>
          <w:tab w:val="num" w:pos="1328"/>
        </w:tabs>
        <w:ind w:left="1328" w:hanging="720"/>
      </w:pPr>
      <w:rPr>
        <w:rFonts w:hint="default"/>
      </w:rPr>
    </w:lvl>
    <w:lvl w:ilvl="3">
      <w:start w:val="1"/>
      <w:numFmt w:val="decimal"/>
      <w:lvlText w:val="%1.%2.%3.%4"/>
      <w:lvlJc w:val="left"/>
      <w:pPr>
        <w:tabs>
          <w:tab w:val="num" w:pos="1632"/>
        </w:tabs>
        <w:ind w:left="1632" w:hanging="720"/>
      </w:pPr>
      <w:rPr>
        <w:rFonts w:hint="default"/>
      </w:rPr>
    </w:lvl>
    <w:lvl w:ilvl="4">
      <w:start w:val="1"/>
      <w:numFmt w:val="decimal"/>
      <w:lvlText w:val="%1.%2.%3.%4.%5"/>
      <w:lvlJc w:val="left"/>
      <w:pPr>
        <w:tabs>
          <w:tab w:val="num" w:pos="2296"/>
        </w:tabs>
        <w:ind w:left="2296" w:hanging="1080"/>
      </w:pPr>
      <w:rPr>
        <w:rFonts w:hint="default"/>
      </w:rPr>
    </w:lvl>
    <w:lvl w:ilvl="5">
      <w:start w:val="1"/>
      <w:numFmt w:val="decimal"/>
      <w:lvlText w:val="%1.%2.%3.%4.%5.%6"/>
      <w:lvlJc w:val="left"/>
      <w:pPr>
        <w:tabs>
          <w:tab w:val="num" w:pos="2600"/>
        </w:tabs>
        <w:ind w:left="2600" w:hanging="1080"/>
      </w:pPr>
      <w:rPr>
        <w:rFonts w:hint="default"/>
      </w:rPr>
    </w:lvl>
    <w:lvl w:ilvl="6">
      <w:start w:val="1"/>
      <w:numFmt w:val="decimal"/>
      <w:lvlText w:val="%1.%2.%3.%4.%5.%6.%7"/>
      <w:lvlJc w:val="left"/>
      <w:pPr>
        <w:tabs>
          <w:tab w:val="num" w:pos="3264"/>
        </w:tabs>
        <w:ind w:left="3264" w:hanging="1440"/>
      </w:pPr>
      <w:rPr>
        <w:rFonts w:hint="default"/>
      </w:rPr>
    </w:lvl>
    <w:lvl w:ilvl="7">
      <w:start w:val="1"/>
      <w:numFmt w:val="decimal"/>
      <w:lvlText w:val="%1.%2.%3.%4.%5.%6.%7.%8"/>
      <w:lvlJc w:val="left"/>
      <w:pPr>
        <w:tabs>
          <w:tab w:val="num" w:pos="3568"/>
        </w:tabs>
        <w:ind w:left="3568" w:hanging="1440"/>
      </w:pPr>
      <w:rPr>
        <w:rFonts w:hint="default"/>
      </w:rPr>
    </w:lvl>
    <w:lvl w:ilvl="8">
      <w:start w:val="1"/>
      <w:numFmt w:val="decimal"/>
      <w:lvlText w:val="%1.%2.%3.%4.%5.%6.%7.%8.%9"/>
      <w:lvlJc w:val="left"/>
      <w:pPr>
        <w:tabs>
          <w:tab w:val="num" w:pos="4232"/>
        </w:tabs>
        <w:ind w:left="4232" w:hanging="1800"/>
      </w:pPr>
      <w:rPr>
        <w:rFonts w:hint="default"/>
      </w:rPr>
    </w:lvl>
  </w:abstractNum>
  <w:num w:numId="1">
    <w:abstractNumId w:val="17"/>
  </w:num>
  <w:num w:numId="2">
    <w:abstractNumId w:val="12"/>
    <w:lvlOverride w:ilvl="0"/>
    <w:lvlOverride w:ilvl="1"/>
    <w:lvlOverride w:ilvl="2">
      <w:startOverride w:val="10"/>
    </w:lvlOverride>
    <w:lvlOverride w:ilvl="3"/>
    <w:lvlOverride w:ilvl="4"/>
    <w:lvlOverride w:ilvl="5"/>
    <w:lvlOverride w:ilvl="6"/>
    <w:lvlOverride w:ilvl="7"/>
    <w:lvlOverride w:ilvl="8"/>
  </w:num>
  <w:num w:numId="3">
    <w:abstractNumId w:val="1"/>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11"/>
  </w:num>
  <w:num w:numId="21">
    <w:abstractNumId w:val="13"/>
  </w:num>
  <w:num w:numId="22">
    <w:abstractNumId w:val="16"/>
  </w:num>
  <w:num w:numId="23">
    <w:abstractNumId w:val="7"/>
  </w:num>
  <w:num w:numId="24">
    <w:abstractNumId w:val="20"/>
  </w:num>
  <w:num w:numId="25">
    <w:abstractNumId w:val="14"/>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1"/>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Text w:val="%1.%2."/>
        <w:lvlJc w:val="left"/>
        <w:pPr>
          <w:tabs>
            <w:tab w:val="num" w:pos="760"/>
          </w:tabs>
          <w:ind w:left="760" w:hanging="360"/>
        </w:pPr>
        <w:rPr>
          <w:rFonts w:hint="default"/>
          <w:b w:val="0"/>
          <w:i w:val="0"/>
        </w:rPr>
      </w:lvl>
    </w:lvlOverride>
    <w:lvlOverride w:ilvl="2">
      <w:lvl w:ilvl="2">
        <w:start w:val="1"/>
        <w:numFmt w:val="decimal"/>
        <w:lvlText w:val="%3%1.%2.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8">
    <w:abstractNumId w:val="21"/>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29">
    <w:abstractNumId w:val="21"/>
    <w:lvlOverride w:ilvl="0">
      <w:lvl w:ilvl="0">
        <w:start w:val="4"/>
        <w:numFmt w:val="decimal"/>
        <w:lvlText w:val="%1."/>
        <w:lvlJc w:val="left"/>
        <w:pPr>
          <w:tabs>
            <w:tab w:val="num" w:pos="1571"/>
          </w:tabs>
          <w:ind w:left="0" w:firstLine="680"/>
        </w:pPr>
        <w:rPr>
          <w:rFonts w:hint="default"/>
        </w:rPr>
      </w:lvl>
    </w:lvlOverride>
    <w:lvlOverride w:ilvl="1">
      <w:lvl w:ilvl="1">
        <w:start w:val="1"/>
        <w:numFmt w:val="decimal"/>
        <w:lvlRestart w:val="0"/>
        <w:lvlText w:val="%1.%2."/>
        <w:lvlJc w:val="left"/>
        <w:pPr>
          <w:tabs>
            <w:tab w:val="num" w:pos="760"/>
          </w:tabs>
          <w:ind w:left="760" w:hanging="360"/>
        </w:pPr>
        <w:rPr>
          <w:rFonts w:hint="default"/>
          <w:b w:val="0"/>
          <w:i w:val="0"/>
        </w:rPr>
      </w:lvl>
    </w:lvlOverride>
    <w:lvlOverride w:ilvl="2">
      <w:lvl w:ilvl="2">
        <w:start w:val="1"/>
        <w:numFmt w:val="decimal"/>
        <w:lvlRestart w:val="0"/>
        <w:lvlText w:val="%3%1.%2."/>
        <w:lvlJc w:val="left"/>
        <w:pPr>
          <w:tabs>
            <w:tab w:val="num" w:pos="1571"/>
          </w:tabs>
          <w:ind w:left="0" w:firstLine="851"/>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C3"/>
    <w:rsid w:val="000244D0"/>
    <w:rsid w:val="0003749B"/>
    <w:rsid w:val="00052E47"/>
    <w:rsid w:val="00054611"/>
    <w:rsid w:val="00060B71"/>
    <w:rsid w:val="00064BA7"/>
    <w:rsid w:val="00070BBB"/>
    <w:rsid w:val="000869B3"/>
    <w:rsid w:val="00090778"/>
    <w:rsid w:val="000A0759"/>
    <w:rsid w:val="000B0CF4"/>
    <w:rsid w:val="000C383D"/>
    <w:rsid w:val="000C6AF5"/>
    <w:rsid w:val="000C6F3A"/>
    <w:rsid w:val="000D0FA7"/>
    <w:rsid w:val="000D7CBC"/>
    <w:rsid w:val="000F3820"/>
    <w:rsid w:val="000F4C16"/>
    <w:rsid w:val="00106982"/>
    <w:rsid w:val="0011033B"/>
    <w:rsid w:val="00120804"/>
    <w:rsid w:val="00132038"/>
    <w:rsid w:val="00145331"/>
    <w:rsid w:val="001453DD"/>
    <w:rsid w:val="00147909"/>
    <w:rsid w:val="0015054E"/>
    <w:rsid w:val="00152ADB"/>
    <w:rsid w:val="00152EC3"/>
    <w:rsid w:val="00157FC8"/>
    <w:rsid w:val="00161621"/>
    <w:rsid w:val="00165F89"/>
    <w:rsid w:val="00192B6A"/>
    <w:rsid w:val="001965A7"/>
    <w:rsid w:val="001B63DD"/>
    <w:rsid w:val="001C3E5A"/>
    <w:rsid w:val="001C78A4"/>
    <w:rsid w:val="001D47DE"/>
    <w:rsid w:val="001E3C67"/>
    <w:rsid w:val="001F2F8E"/>
    <w:rsid w:val="002069FB"/>
    <w:rsid w:val="002164B7"/>
    <w:rsid w:val="00223DD6"/>
    <w:rsid w:val="0023167D"/>
    <w:rsid w:val="00255D63"/>
    <w:rsid w:val="00263B99"/>
    <w:rsid w:val="002678FE"/>
    <w:rsid w:val="00273187"/>
    <w:rsid w:val="002822C3"/>
    <w:rsid w:val="0028372F"/>
    <w:rsid w:val="00283DE5"/>
    <w:rsid w:val="00286B9E"/>
    <w:rsid w:val="00286F2F"/>
    <w:rsid w:val="002A418F"/>
    <w:rsid w:val="002A43AC"/>
    <w:rsid w:val="002A5270"/>
    <w:rsid w:val="002A5B1A"/>
    <w:rsid w:val="002B3342"/>
    <w:rsid w:val="002D4670"/>
    <w:rsid w:val="002D5E97"/>
    <w:rsid w:val="002F299B"/>
    <w:rsid w:val="002F3CB1"/>
    <w:rsid w:val="002F4920"/>
    <w:rsid w:val="002F57F0"/>
    <w:rsid w:val="0030740B"/>
    <w:rsid w:val="003338AF"/>
    <w:rsid w:val="003344EE"/>
    <w:rsid w:val="0033654B"/>
    <w:rsid w:val="003377FA"/>
    <w:rsid w:val="00341012"/>
    <w:rsid w:val="003464EC"/>
    <w:rsid w:val="003523D1"/>
    <w:rsid w:val="00356BB8"/>
    <w:rsid w:val="00377275"/>
    <w:rsid w:val="003A00B9"/>
    <w:rsid w:val="003A2082"/>
    <w:rsid w:val="003A3DB5"/>
    <w:rsid w:val="003D3C6E"/>
    <w:rsid w:val="003D4452"/>
    <w:rsid w:val="003E0756"/>
    <w:rsid w:val="003E6F85"/>
    <w:rsid w:val="003F26DC"/>
    <w:rsid w:val="004108A6"/>
    <w:rsid w:val="00411666"/>
    <w:rsid w:val="00414351"/>
    <w:rsid w:val="0041790D"/>
    <w:rsid w:val="00431AED"/>
    <w:rsid w:val="00433E9F"/>
    <w:rsid w:val="00434D7B"/>
    <w:rsid w:val="00450250"/>
    <w:rsid w:val="00455DD2"/>
    <w:rsid w:val="00485263"/>
    <w:rsid w:val="0048751F"/>
    <w:rsid w:val="00487FE3"/>
    <w:rsid w:val="00497EC9"/>
    <w:rsid w:val="004D7062"/>
    <w:rsid w:val="004E185E"/>
    <w:rsid w:val="004F238A"/>
    <w:rsid w:val="004F72E6"/>
    <w:rsid w:val="005178CA"/>
    <w:rsid w:val="005264E9"/>
    <w:rsid w:val="00536427"/>
    <w:rsid w:val="005534A3"/>
    <w:rsid w:val="00557192"/>
    <w:rsid w:val="00574EAB"/>
    <w:rsid w:val="00581195"/>
    <w:rsid w:val="005856C3"/>
    <w:rsid w:val="00594835"/>
    <w:rsid w:val="00596E77"/>
    <w:rsid w:val="005D2C3B"/>
    <w:rsid w:val="005D6B8E"/>
    <w:rsid w:val="005E062D"/>
    <w:rsid w:val="005F42E2"/>
    <w:rsid w:val="005F7685"/>
    <w:rsid w:val="00605555"/>
    <w:rsid w:val="00607EAC"/>
    <w:rsid w:val="006138F8"/>
    <w:rsid w:val="00620EDE"/>
    <w:rsid w:val="00640BF4"/>
    <w:rsid w:val="006557E9"/>
    <w:rsid w:val="00667EEA"/>
    <w:rsid w:val="0069587E"/>
    <w:rsid w:val="006A1F22"/>
    <w:rsid w:val="006A3993"/>
    <w:rsid w:val="006A5863"/>
    <w:rsid w:val="006B59CC"/>
    <w:rsid w:val="006B5B23"/>
    <w:rsid w:val="006B63E9"/>
    <w:rsid w:val="006B7C6D"/>
    <w:rsid w:val="006C0D8B"/>
    <w:rsid w:val="006C14CD"/>
    <w:rsid w:val="006C30B2"/>
    <w:rsid w:val="006C59A5"/>
    <w:rsid w:val="00704E40"/>
    <w:rsid w:val="00715276"/>
    <w:rsid w:val="0071629A"/>
    <w:rsid w:val="0073255B"/>
    <w:rsid w:val="007333FB"/>
    <w:rsid w:val="00743F88"/>
    <w:rsid w:val="007449E6"/>
    <w:rsid w:val="00754415"/>
    <w:rsid w:val="0075472F"/>
    <w:rsid w:val="007670F4"/>
    <w:rsid w:val="00776A2B"/>
    <w:rsid w:val="00782A43"/>
    <w:rsid w:val="00787DC8"/>
    <w:rsid w:val="007909DC"/>
    <w:rsid w:val="00795704"/>
    <w:rsid w:val="0079592A"/>
    <w:rsid w:val="007C05D0"/>
    <w:rsid w:val="007C08FD"/>
    <w:rsid w:val="007C37AC"/>
    <w:rsid w:val="007C590F"/>
    <w:rsid w:val="007C59AB"/>
    <w:rsid w:val="007D6A57"/>
    <w:rsid w:val="007E1574"/>
    <w:rsid w:val="00800B8D"/>
    <w:rsid w:val="00810856"/>
    <w:rsid w:val="00820873"/>
    <w:rsid w:val="00820D06"/>
    <w:rsid w:val="00873E1F"/>
    <w:rsid w:val="00883043"/>
    <w:rsid w:val="008A6D6B"/>
    <w:rsid w:val="008B145C"/>
    <w:rsid w:val="008C382D"/>
    <w:rsid w:val="008C4EB0"/>
    <w:rsid w:val="008C5F48"/>
    <w:rsid w:val="008D6587"/>
    <w:rsid w:val="008E1408"/>
    <w:rsid w:val="008E7AA6"/>
    <w:rsid w:val="008F0535"/>
    <w:rsid w:val="008F0E3F"/>
    <w:rsid w:val="008F2165"/>
    <w:rsid w:val="008F35C6"/>
    <w:rsid w:val="00917903"/>
    <w:rsid w:val="00946EA4"/>
    <w:rsid w:val="00972AD9"/>
    <w:rsid w:val="00974495"/>
    <w:rsid w:val="00977628"/>
    <w:rsid w:val="00994540"/>
    <w:rsid w:val="009A30FE"/>
    <w:rsid w:val="009A3473"/>
    <w:rsid w:val="009C22E1"/>
    <w:rsid w:val="009C26DF"/>
    <w:rsid w:val="009C630D"/>
    <w:rsid w:val="009C7569"/>
    <w:rsid w:val="009D445B"/>
    <w:rsid w:val="00A337DE"/>
    <w:rsid w:val="00A408D4"/>
    <w:rsid w:val="00A4327E"/>
    <w:rsid w:val="00A45722"/>
    <w:rsid w:val="00A47CBC"/>
    <w:rsid w:val="00A60A02"/>
    <w:rsid w:val="00A703E4"/>
    <w:rsid w:val="00A83568"/>
    <w:rsid w:val="00A84DDF"/>
    <w:rsid w:val="00A91146"/>
    <w:rsid w:val="00AB2AEA"/>
    <w:rsid w:val="00AE0093"/>
    <w:rsid w:val="00AF6079"/>
    <w:rsid w:val="00B066EE"/>
    <w:rsid w:val="00B12A95"/>
    <w:rsid w:val="00B3083F"/>
    <w:rsid w:val="00B331FB"/>
    <w:rsid w:val="00B41FC9"/>
    <w:rsid w:val="00B47A65"/>
    <w:rsid w:val="00B601E6"/>
    <w:rsid w:val="00B6025B"/>
    <w:rsid w:val="00B64498"/>
    <w:rsid w:val="00B76301"/>
    <w:rsid w:val="00B764EB"/>
    <w:rsid w:val="00B85D89"/>
    <w:rsid w:val="00B876E0"/>
    <w:rsid w:val="00B9120B"/>
    <w:rsid w:val="00BA2C62"/>
    <w:rsid w:val="00BB11EE"/>
    <w:rsid w:val="00BB2EB6"/>
    <w:rsid w:val="00BD1ECF"/>
    <w:rsid w:val="00BD37DC"/>
    <w:rsid w:val="00BE48B1"/>
    <w:rsid w:val="00BE72EF"/>
    <w:rsid w:val="00BF28C7"/>
    <w:rsid w:val="00BF6762"/>
    <w:rsid w:val="00BF67E2"/>
    <w:rsid w:val="00C013E9"/>
    <w:rsid w:val="00C0616C"/>
    <w:rsid w:val="00C073D5"/>
    <w:rsid w:val="00C20636"/>
    <w:rsid w:val="00C2157B"/>
    <w:rsid w:val="00C21F50"/>
    <w:rsid w:val="00C26BCC"/>
    <w:rsid w:val="00C3124E"/>
    <w:rsid w:val="00C3168A"/>
    <w:rsid w:val="00C352AC"/>
    <w:rsid w:val="00C3606C"/>
    <w:rsid w:val="00C47B07"/>
    <w:rsid w:val="00C52710"/>
    <w:rsid w:val="00C57198"/>
    <w:rsid w:val="00C61996"/>
    <w:rsid w:val="00C65061"/>
    <w:rsid w:val="00C668E8"/>
    <w:rsid w:val="00C67A69"/>
    <w:rsid w:val="00C71341"/>
    <w:rsid w:val="00C75581"/>
    <w:rsid w:val="00C86D07"/>
    <w:rsid w:val="00C9524D"/>
    <w:rsid w:val="00CA3DC2"/>
    <w:rsid w:val="00CA7991"/>
    <w:rsid w:val="00CC1A9B"/>
    <w:rsid w:val="00CC1AF9"/>
    <w:rsid w:val="00CC1DC4"/>
    <w:rsid w:val="00CE1EE4"/>
    <w:rsid w:val="00D00BAB"/>
    <w:rsid w:val="00D02D31"/>
    <w:rsid w:val="00D32D99"/>
    <w:rsid w:val="00D356C1"/>
    <w:rsid w:val="00D43114"/>
    <w:rsid w:val="00D4776B"/>
    <w:rsid w:val="00D5156F"/>
    <w:rsid w:val="00D526D5"/>
    <w:rsid w:val="00D544A6"/>
    <w:rsid w:val="00D57800"/>
    <w:rsid w:val="00D75127"/>
    <w:rsid w:val="00D849FA"/>
    <w:rsid w:val="00D86192"/>
    <w:rsid w:val="00D873CF"/>
    <w:rsid w:val="00D904E8"/>
    <w:rsid w:val="00DA0A6A"/>
    <w:rsid w:val="00DB02BA"/>
    <w:rsid w:val="00DB4648"/>
    <w:rsid w:val="00DC251C"/>
    <w:rsid w:val="00DC394F"/>
    <w:rsid w:val="00DD14F6"/>
    <w:rsid w:val="00DE2EAB"/>
    <w:rsid w:val="00DE6D5E"/>
    <w:rsid w:val="00DF1E86"/>
    <w:rsid w:val="00DF4280"/>
    <w:rsid w:val="00DF509C"/>
    <w:rsid w:val="00DF6EB9"/>
    <w:rsid w:val="00E03225"/>
    <w:rsid w:val="00E06D65"/>
    <w:rsid w:val="00E37E87"/>
    <w:rsid w:val="00E52087"/>
    <w:rsid w:val="00E6451B"/>
    <w:rsid w:val="00E714B6"/>
    <w:rsid w:val="00E82814"/>
    <w:rsid w:val="00E8414F"/>
    <w:rsid w:val="00E918BF"/>
    <w:rsid w:val="00E9357D"/>
    <w:rsid w:val="00EB3463"/>
    <w:rsid w:val="00EC506B"/>
    <w:rsid w:val="00ED5AFD"/>
    <w:rsid w:val="00EF2285"/>
    <w:rsid w:val="00EF34C6"/>
    <w:rsid w:val="00F013DC"/>
    <w:rsid w:val="00F03F01"/>
    <w:rsid w:val="00F15529"/>
    <w:rsid w:val="00F317BB"/>
    <w:rsid w:val="00F3356C"/>
    <w:rsid w:val="00F36B2A"/>
    <w:rsid w:val="00F50726"/>
    <w:rsid w:val="00F515ED"/>
    <w:rsid w:val="00F51BFF"/>
    <w:rsid w:val="00F60F91"/>
    <w:rsid w:val="00F62FDC"/>
    <w:rsid w:val="00F66F81"/>
    <w:rsid w:val="00F670D8"/>
    <w:rsid w:val="00F709EC"/>
    <w:rsid w:val="00F83122"/>
    <w:rsid w:val="00F870C4"/>
    <w:rsid w:val="00F930EA"/>
    <w:rsid w:val="00F95EB4"/>
    <w:rsid w:val="00F97916"/>
    <w:rsid w:val="00FA0478"/>
    <w:rsid w:val="00FA0AEE"/>
    <w:rsid w:val="00FA3805"/>
    <w:rsid w:val="00FB05C6"/>
    <w:rsid w:val="00FB2D52"/>
    <w:rsid w:val="00FD04CD"/>
    <w:rsid w:val="00FD2AE3"/>
    <w:rsid w:val="00FE33D2"/>
    <w:rsid w:val="00FE5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6762"/>
    <w:pPr>
      <w:tabs>
        <w:tab w:val="left" w:pos="0"/>
        <w:tab w:val="center" w:pos="5103"/>
        <w:tab w:val="right" w:pos="10206"/>
      </w:tabs>
      <w:jc w:val="both"/>
    </w:pPr>
  </w:style>
  <w:style w:type="paragraph" w:styleId="1">
    <w:name w:val="heading 1"/>
    <w:aliases w:val="Название организации"/>
    <w:basedOn w:val="a"/>
    <w:next w:val="a"/>
    <w:link w:val="10"/>
    <w:qFormat/>
    <w:rsid w:val="002822C3"/>
    <w:pPr>
      <w:keepNext/>
      <w:tabs>
        <w:tab w:val="num" w:pos="360"/>
      </w:tabs>
      <w:jc w:val="center"/>
      <w:outlineLvl w:val="0"/>
    </w:pPr>
    <w:rPr>
      <w:b/>
      <w:kern w:val="28"/>
    </w:rPr>
  </w:style>
  <w:style w:type="paragraph" w:styleId="2">
    <w:name w:val="heading 2"/>
    <w:basedOn w:val="a"/>
    <w:next w:val="a"/>
    <w:link w:val="21"/>
    <w:qFormat/>
    <w:rsid w:val="002822C3"/>
    <w:pPr>
      <w:keepNext/>
      <w:jc w:val="right"/>
      <w:outlineLvl w:val="1"/>
    </w:pPr>
    <w:rPr>
      <w:b/>
    </w:rPr>
  </w:style>
  <w:style w:type="paragraph" w:styleId="3">
    <w:name w:val="heading 3"/>
    <w:basedOn w:val="a"/>
    <w:next w:val="a"/>
    <w:qFormat/>
    <w:rsid w:val="002822C3"/>
    <w:pPr>
      <w:keepNext/>
      <w:jc w:val="center"/>
      <w:outlineLvl w:val="2"/>
    </w:pPr>
    <w:rPr>
      <w:b/>
      <w:bCs/>
      <w:sz w:val="22"/>
    </w:rPr>
  </w:style>
  <w:style w:type="paragraph" w:styleId="4">
    <w:name w:val="heading 4"/>
    <w:basedOn w:val="a"/>
    <w:next w:val="a"/>
    <w:qFormat/>
    <w:rsid w:val="002822C3"/>
    <w:pPr>
      <w:keepNext/>
      <w:spacing w:before="240" w:after="60"/>
      <w:outlineLvl w:val="3"/>
    </w:pPr>
    <w:rPr>
      <w:rFonts w:ascii="Arial" w:hAnsi="Arial"/>
      <w:b/>
    </w:rPr>
  </w:style>
  <w:style w:type="paragraph" w:styleId="5">
    <w:name w:val="heading 5"/>
    <w:basedOn w:val="a"/>
    <w:next w:val="a"/>
    <w:qFormat/>
    <w:rsid w:val="002822C3"/>
    <w:pPr>
      <w:numPr>
        <w:ilvl w:val="4"/>
        <w:numId w:val="1"/>
      </w:numPr>
      <w:spacing w:before="240" w:after="60"/>
      <w:outlineLvl w:val="4"/>
    </w:pPr>
    <w:rPr>
      <w:sz w:val="22"/>
    </w:rPr>
  </w:style>
  <w:style w:type="paragraph" w:styleId="6">
    <w:name w:val="heading 6"/>
    <w:basedOn w:val="a"/>
    <w:next w:val="a"/>
    <w:qFormat/>
    <w:rsid w:val="002822C3"/>
    <w:pPr>
      <w:numPr>
        <w:ilvl w:val="5"/>
        <w:numId w:val="1"/>
      </w:numPr>
      <w:tabs>
        <w:tab w:val="clear" w:pos="1352"/>
        <w:tab w:val="num" w:pos="1152"/>
      </w:tabs>
      <w:spacing w:before="240" w:after="60"/>
      <w:ind w:left="1152"/>
      <w:outlineLvl w:val="5"/>
    </w:pPr>
    <w:rPr>
      <w:i/>
      <w:sz w:val="22"/>
    </w:rPr>
  </w:style>
  <w:style w:type="paragraph" w:styleId="7">
    <w:name w:val="heading 7"/>
    <w:basedOn w:val="a"/>
    <w:next w:val="a"/>
    <w:qFormat/>
    <w:rsid w:val="002822C3"/>
    <w:pPr>
      <w:numPr>
        <w:ilvl w:val="6"/>
        <w:numId w:val="1"/>
      </w:numPr>
      <w:spacing w:before="240" w:after="60"/>
      <w:outlineLvl w:val="6"/>
    </w:pPr>
  </w:style>
  <w:style w:type="paragraph" w:styleId="8">
    <w:name w:val="heading 8"/>
    <w:basedOn w:val="a"/>
    <w:next w:val="a"/>
    <w:qFormat/>
    <w:rsid w:val="002822C3"/>
    <w:pPr>
      <w:keepNext/>
      <w:numPr>
        <w:ilvl w:val="7"/>
        <w:numId w:val="1"/>
      </w:numPr>
      <w:jc w:val="center"/>
      <w:outlineLvl w:val="7"/>
    </w:pPr>
    <w:rPr>
      <w:b/>
      <w:bCs/>
    </w:rPr>
  </w:style>
  <w:style w:type="paragraph" w:styleId="9">
    <w:name w:val="heading 9"/>
    <w:basedOn w:val="a"/>
    <w:next w:val="a"/>
    <w:qFormat/>
    <w:rsid w:val="002822C3"/>
    <w:pPr>
      <w:keepNext/>
      <w:numPr>
        <w:ilvl w:val="8"/>
        <w:numId w:val="1"/>
      </w:numPr>
      <w:outlineLvl w:val="8"/>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rsid w:val="002822C3"/>
    <w:rPr>
      <w:b/>
      <w:sz w:val="24"/>
      <w:szCs w:val="24"/>
      <w:lang w:val="ru-RU" w:eastAsia="ru-RU" w:bidi="ar-SA"/>
    </w:rPr>
  </w:style>
  <w:style w:type="paragraph" w:customStyle="1" w:styleId="Instr-hdr">
    <w:name w:val="Instr-hdr"/>
    <w:basedOn w:val="a"/>
    <w:rsid w:val="002822C3"/>
    <w:pPr>
      <w:keepNext/>
      <w:pageBreakBefore/>
      <w:tabs>
        <w:tab w:val="num" w:pos="567"/>
      </w:tabs>
      <w:spacing w:before="240" w:after="120"/>
      <w:ind w:left="567" w:hanging="567"/>
      <w:outlineLvl w:val="1"/>
    </w:pPr>
    <w:rPr>
      <w:b/>
      <w:sz w:val="28"/>
      <w:u w:val="single"/>
    </w:rPr>
  </w:style>
  <w:style w:type="paragraph" w:customStyle="1" w:styleId="Instr-hdr-1">
    <w:name w:val="Instr-hdr-1"/>
    <w:basedOn w:val="a"/>
    <w:next w:val="a3"/>
    <w:rsid w:val="002822C3"/>
    <w:pPr>
      <w:keepNext/>
      <w:tabs>
        <w:tab w:val="num" w:pos="720"/>
      </w:tabs>
      <w:spacing w:before="180" w:after="120"/>
      <w:ind w:left="567" w:hanging="567"/>
      <w:outlineLvl w:val="2"/>
    </w:pPr>
    <w:rPr>
      <w:b/>
      <w:lang w:val="en-US"/>
    </w:rPr>
  </w:style>
  <w:style w:type="paragraph" w:styleId="a3">
    <w:name w:val="Body Text"/>
    <w:aliases w:val="bt,Bodytext,AvtalBrödtext,ändrad,AvtalBr,BodyText,QBody Text,bt Знак,body text,Основной текст Знак,текст таблицы,Шаблон для отчетов по оценке,Подпись1,Iiaienu1,Oaeno1,Текст1,Òåêñò1,L1 Body Text,AvtalBrцdtext,дndrad,AvtalBrodtext,andrad"/>
    <w:basedOn w:val="a"/>
    <w:link w:val="11"/>
    <w:rsid w:val="002822C3"/>
    <w:pPr>
      <w:spacing w:after="120"/>
    </w:pPr>
  </w:style>
  <w:style w:type="paragraph" w:customStyle="1" w:styleId="Instr-hdr-A1">
    <w:name w:val="Instr-hdr-A1"/>
    <w:basedOn w:val="Instr-hdr"/>
    <w:rsid w:val="002822C3"/>
    <w:pPr>
      <w:tabs>
        <w:tab w:val="clear" w:pos="567"/>
        <w:tab w:val="num" w:pos="360"/>
      </w:tabs>
      <w:ind w:left="360" w:hanging="360"/>
      <w:outlineLvl w:val="0"/>
    </w:pPr>
    <w:rPr>
      <w:smallCaps/>
      <w:u w:val="none"/>
    </w:rPr>
  </w:style>
  <w:style w:type="paragraph" w:customStyle="1" w:styleId="Instr-hdr-2">
    <w:name w:val="Instr-hdr-2"/>
    <w:basedOn w:val="Instr-hdr-1"/>
    <w:rsid w:val="002822C3"/>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2822C3"/>
    <w:pPr>
      <w:tabs>
        <w:tab w:val="num" w:pos="360"/>
      </w:tabs>
      <w:ind w:left="360" w:hanging="360"/>
    </w:pPr>
  </w:style>
  <w:style w:type="paragraph" w:styleId="a4">
    <w:name w:val="List Bullet"/>
    <w:basedOn w:val="a"/>
    <w:autoRedefine/>
    <w:rsid w:val="002822C3"/>
    <w:pPr>
      <w:tabs>
        <w:tab w:val="num" w:pos="360"/>
      </w:tabs>
      <w:ind w:left="360" w:hanging="360"/>
    </w:pPr>
  </w:style>
  <w:style w:type="paragraph" w:styleId="22">
    <w:name w:val="List Bullet 2"/>
    <w:basedOn w:val="a"/>
    <w:autoRedefine/>
    <w:rsid w:val="002822C3"/>
    <w:pPr>
      <w:tabs>
        <w:tab w:val="num" w:pos="643"/>
      </w:tabs>
      <w:ind w:left="643" w:hanging="360"/>
    </w:pPr>
  </w:style>
  <w:style w:type="paragraph" w:styleId="30">
    <w:name w:val="List Bullet 3"/>
    <w:basedOn w:val="a"/>
    <w:autoRedefine/>
    <w:rsid w:val="002822C3"/>
    <w:pPr>
      <w:tabs>
        <w:tab w:val="num" w:pos="926"/>
      </w:tabs>
      <w:ind w:left="926" w:hanging="360"/>
    </w:pPr>
  </w:style>
  <w:style w:type="paragraph" w:styleId="40">
    <w:name w:val="List Bullet 4"/>
    <w:basedOn w:val="a"/>
    <w:autoRedefine/>
    <w:rsid w:val="002822C3"/>
    <w:pPr>
      <w:tabs>
        <w:tab w:val="num" w:pos="1209"/>
      </w:tabs>
      <w:ind w:left="1209" w:hanging="360"/>
    </w:pPr>
  </w:style>
  <w:style w:type="paragraph" w:styleId="50">
    <w:name w:val="List Bullet 5"/>
    <w:basedOn w:val="a"/>
    <w:autoRedefine/>
    <w:rsid w:val="002822C3"/>
    <w:pPr>
      <w:tabs>
        <w:tab w:val="num" w:pos="1492"/>
      </w:tabs>
      <w:ind w:left="1492" w:hanging="360"/>
    </w:pPr>
  </w:style>
  <w:style w:type="paragraph" w:customStyle="1" w:styleId="31">
    <w:name w:val="заголовок 3 нумерованный"/>
    <w:basedOn w:val="a"/>
    <w:rsid w:val="002822C3"/>
    <w:pPr>
      <w:tabs>
        <w:tab w:val="num" w:pos="1440"/>
      </w:tabs>
      <w:spacing w:before="120" w:after="120"/>
      <w:ind w:left="1224" w:hanging="504"/>
    </w:pPr>
    <w:rPr>
      <w:b/>
      <w:sz w:val="26"/>
    </w:rPr>
  </w:style>
  <w:style w:type="paragraph" w:customStyle="1" w:styleId="a5">
    <w:name w:val="основной текст"/>
    <w:basedOn w:val="a"/>
    <w:rsid w:val="002822C3"/>
    <w:pPr>
      <w:keepLines/>
      <w:spacing w:after="120"/>
    </w:pPr>
    <w:rPr>
      <w:kern w:val="16"/>
    </w:rPr>
  </w:style>
  <w:style w:type="paragraph" w:styleId="a6">
    <w:name w:val="Title"/>
    <w:basedOn w:val="a"/>
    <w:link w:val="a7"/>
    <w:qFormat/>
    <w:rsid w:val="002822C3"/>
    <w:pPr>
      <w:jc w:val="center"/>
    </w:pPr>
  </w:style>
  <w:style w:type="character" w:customStyle="1" w:styleId="23">
    <w:name w:val="Знак Знак2"/>
    <w:rsid w:val="002822C3"/>
    <w:rPr>
      <w:sz w:val="24"/>
      <w:lang w:val="ru-RU" w:eastAsia="ru-RU" w:bidi="ar-SA"/>
    </w:rPr>
  </w:style>
  <w:style w:type="paragraph" w:customStyle="1" w:styleId="210">
    <w:name w:val="Основной текст 21"/>
    <w:basedOn w:val="a"/>
    <w:rsid w:val="002822C3"/>
    <w:rPr>
      <w:b/>
      <w:sz w:val="22"/>
    </w:rPr>
  </w:style>
  <w:style w:type="paragraph" w:styleId="a8">
    <w:name w:val="footnote text"/>
    <w:basedOn w:val="a"/>
    <w:link w:val="a9"/>
    <w:semiHidden/>
    <w:rsid w:val="002822C3"/>
  </w:style>
  <w:style w:type="paragraph" w:styleId="aa">
    <w:name w:val="footer"/>
    <w:basedOn w:val="a"/>
    <w:rsid w:val="002822C3"/>
    <w:pPr>
      <w:tabs>
        <w:tab w:val="center" w:pos="4153"/>
        <w:tab w:val="right" w:pos="8306"/>
      </w:tabs>
    </w:pPr>
  </w:style>
  <w:style w:type="character" w:styleId="ab">
    <w:name w:val="Hyperlink"/>
    <w:rsid w:val="002822C3"/>
    <w:rPr>
      <w:color w:val="0000FF"/>
      <w:u w:val="single"/>
    </w:rPr>
  </w:style>
  <w:style w:type="paragraph" w:styleId="24">
    <w:name w:val="toc 2"/>
    <w:basedOn w:val="a"/>
    <w:next w:val="a"/>
    <w:autoRedefine/>
    <w:semiHidden/>
    <w:rsid w:val="002822C3"/>
    <w:pPr>
      <w:tabs>
        <w:tab w:val="right" w:leader="dot" w:pos="9800"/>
      </w:tabs>
      <w:ind w:right="23"/>
    </w:pPr>
    <w:rPr>
      <w:iCs/>
      <w:noProof/>
    </w:rPr>
  </w:style>
  <w:style w:type="paragraph" w:styleId="a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rsid w:val="002822C3"/>
    <w:rPr>
      <w:rFonts w:ascii="NTTierce" w:hAnsi="NTTierce"/>
    </w:rPr>
  </w:style>
  <w:style w:type="paragraph" w:customStyle="1" w:styleId="41">
    <w:name w:val="заголовок 4 нумерованный"/>
    <w:basedOn w:val="a5"/>
    <w:autoRedefine/>
    <w:rsid w:val="002822C3"/>
    <w:pPr>
      <w:tabs>
        <w:tab w:val="left" w:pos="1620"/>
      </w:tabs>
      <w:spacing w:after="0"/>
      <w:ind w:firstLine="720"/>
    </w:pPr>
    <w:rPr>
      <w:kern w:val="0"/>
    </w:rPr>
  </w:style>
  <w:style w:type="paragraph" w:customStyle="1" w:styleId="12">
    <w:name w:val="Обычный1"/>
    <w:rsid w:val="002822C3"/>
    <w:rPr>
      <w:rFonts w:ascii="Times New Roman CYR" w:hAnsi="Times New Roman CYR"/>
    </w:rPr>
  </w:style>
  <w:style w:type="paragraph" w:styleId="25">
    <w:name w:val="Body Text Indent 2"/>
    <w:basedOn w:val="a"/>
    <w:link w:val="26"/>
    <w:rsid w:val="002822C3"/>
    <w:pPr>
      <w:ind w:firstLine="709"/>
    </w:pPr>
  </w:style>
  <w:style w:type="paragraph" w:customStyle="1" w:styleId="auiue">
    <w:name w:val="au?iue"/>
    <w:rsid w:val="002822C3"/>
    <w:pPr>
      <w:widowControl w:val="0"/>
      <w:ind w:firstLine="709"/>
      <w:jc w:val="both"/>
    </w:pPr>
    <w:rPr>
      <w:rFonts w:ascii="Journal" w:hAnsi="Journal"/>
      <w:sz w:val="24"/>
    </w:rPr>
  </w:style>
  <w:style w:type="paragraph" w:customStyle="1" w:styleId="13">
    <w:name w:val="Стиль1"/>
    <w:basedOn w:val="a"/>
    <w:rsid w:val="002822C3"/>
    <w:pPr>
      <w:ind w:firstLine="720"/>
    </w:pPr>
    <w:rPr>
      <w:rFonts w:ascii="Peterburg" w:hAnsi="Peterburg" w:cs="Arial"/>
    </w:rPr>
  </w:style>
  <w:style w:type="paragraph" w:customStyle="1" w:styleId="ad">
    <w:name w:val="основной текст нумерованный"/>
    <w:basedOn w:val="a5"/>
    <w:autoRedefine/>
    <w:rsid w:val="002822C3"/>
    <w:pPr>
      <w:autoSpaceDE w:val="0"/>
      <w:autoSpaceDN w:val="0"/>
      <w:adjustRightInd w:val="0"/>
      <w:spacing w:line="240" w:lineRule="atLeast"/>
      <w:ind w:firstLine="720"/>
    </w:pPr>
    <w:rPr>
      <w:kern w:val="0"/>
    </w:rPr>
  </w:style>
  <w:style w:type="paragraph" w:styleId="32">
    <w:name w:val="Body Text Indent 3"/>
    <w:basedOn w:val="a"/>
    <w:rsid w:val="002822C3"/>
    <w:pPr>
      <w:tabs>
        <w:tab w:val="num" w:pos="1069"/>
      </w:tabs>
      <w:ind w:firstLine="709"/>
    </w:pPr>
    <w:rPr>
      <w:rFonts w:ascii="Arial" w:hAnsi="Arial"/>
      <w:color w:val="000000"/>
    </w:rPr>
  </w:style>
  <w:style w:type="paragraph" w:styleId="27">
    <w:name w:val="Body Text 2"/>
    <w:basedOn w:val="a"/>
    <w:rsid w:val="002822C3"/>
    <w:pPr>
      <w:suppressAutoHyphens/>
      <w:jc w:val="center"/>
    </w:pPr>
    <w:rPr>
      <w:rFonts w:ascii="Arial" w:hAnsi="Arial"/>
      <w:b/>
    </w:rPr>
  </w:style>
  <w:style w:type="paragraph" w:customStyle="1" w:styleId="211">
    <w:name w:val="Основной текст с отступом 21"/>
    <w:basedOn w:val="a"/>
    <w:rsid w:val="002822C3"/>
    <w:pPr>
      <w:ind w:firstLine="720"/>
    </w:pPr>
    <w:rPr>
      <w:rFonts w:ascii="Arial" w:hAnsi="Arial"/>
      <w:sz w:val="22"/>
    </w:rPr>
  </w:style>
  <w:style w:type="paragraph" w:customStyle="1" w:styleId="ClauseXX">
    <w:name w:val="Clause X.X"/>
    <w:basedOn w:val="a"/>
    <w:autoRedefine/>
    <w:rsid w:val="002822C3"/>
    <w:pPr>
      <w:numPr>
        <w:ilvl w:val="2"/>
      </w:numPr>
      <w:tabs>
        <w:tab w:val="left" w:pos="600"/>
        <w:tab w:val="left" w:pos="960"/>
      </w:tabs>
      <w:ind w:firstLine="600"/>
    </w:pPr>
  </w:style>
  <w:style w:type="paragraph" w:styleId="33">
    <w:name w:val="Body Text 3"/>
    <w:basedOn w:val="a"/>
    <w:link w:val="34"/>
    <w:rsid w:val="002822C3"/>
    <w:pPr>
      <w:suppressAutoHyphens/>
    </w:pPr>
    <w:rPr>
      <w:rFonts w:ascii="Arial" w:hAnsi="Arial"/>
    </w:rPr>
  </w:style>
  <w:style w:type="paragraph" w:customStyle="1" w:styleId="caaieiaie4">
    <w:name w:val="caaieiaie 4"/>
    <w:basedOn w:val="a"/>
    <w:next w:val="a"/>
    <w:rsid w:val="002822C3"/>
    <w:pPr>
      <w:keepNext/>
    </w:pPr>
  </w:style>
  <w:style w:type="paragraph" w:customStyle="1" w:styleId="81">
    <w:name w:val="Заголовок 81"/>
    <w:basedOn w:val="12"/>
    <w:next w:val="12"/>
    <w:rsid w:val="002822C3"/>
    <w:pPr>
      <w:keepNext/>
      <w:jc w:val="center"/>
    </w:pPr>
    <w:rPr>
      <w:rFonts w:ascii="Arial" w:hAnsi="Arial"/>
      <w:b/>
    </w:rPr>
  </w:style>
  <w:style w:type="paragraph" w:customStyle="1" w:styleId="Iauiue1">
    <w:name w:val="Iau?iue1"/>
    <w:rsid w:val="002822C3"/>
    <w:pPr>
      <w:widowControl w:val="0"/>
    </w:pPr>
    <w:rPr>
      <w:rFonts w:ascii="MS Sans Serif" w:hAnsi="MS Sans Serif"/>
    </w:rPr>
  </w:style>
  <w:style w:type="paragraph" w:styleId="ae">
    <w:name w:val="Block Text"/>
    <w:basedOn w:val="a"/>
    <w:rsid w:val="002822C3"/>
    <w:pPr>
      <w:ind w:left="-284" w:right="-285" w:firstLine="284"/>
    </w:pPr>
    <w:rPr>
      <w:rFonts w:ascii="Arial" w:hAnsi="Arial"/>
      <w:sz w:val="22"/>
    </w:rPr>
  </w:style>
  <w:style w:type="character" w:styleId="af">
    <w:name w:val="page number"/>
    <w:basedOn w:val="a0"/>
    <w:rsid w:val="002822C3"/>
  </w:style>
  <w:style w:type="paragraph" w:customStyle="1" w:styleId="ConsNonformat">
    <w:name w:val="ConsNonformat"/>
    <w:rsid w:val="002822C3"/>
    <w:pPr>
      <w:widowControl w:val="0"/>
    </w:pPr>
    <w:rPr>
      <w:rFonts w:ascii="Courier New" w:hAnsi="Courier New"/>
      <w:snapToGrid w:val="0"/>
    </w:rPr>
  </w:style>
  <w:style w:type="paragraph" w:customStyle="1" w:styleId="35">
    <w:name w:val="ЗАГ 3"/>
    <w:basedOn w:val="a"/>
    <w:autoRedefine/>
    <w:rsid w:val="002822C3"/>
    <w:pPr>
      <w:ind w:firstLine="180"/>
      <w:jc w:val="center"/>
    </w:pPr>
    <w:rPr>
      <w:b/>
      <w:sz w:val="22"/>
    </w:rPr>
  </w:style>
  <w:style w:type="paragraph" w:styleId="af0">
    <w:name w:val="header"/>
    <w:basedOn w:val="a"/>
    <w:link w:val="af1"/>
    <w:rsid w:val="002822C3"/>
    <w:pPr>
      <w:tabs>
        <w:tab w:val="center" w:pos="4153"/>
        <w:tab w:val="right" w:pos="8306"/>
      </w:tabs>
    </w:pPr>
  </w:style>
  <w:style w:type="paragraph" w:customStyle="1" w:styleId="MyTableBullet">
    <w:name w:val="MyTableBullet"/>
    <w:basedOn w:val="a"/>
    <w:rsid w:val="002822C3"/>
    <w:pPr>
      <w:tabs>
        <w:tab w:val="left" w:pos="227"/>
        <w:tab w:val="num" w:pos="360"/>
      </w:tabs>
      <w:ind w:left="227" w:hanging="227"/>
    </w:pPr>
    <w:rPr>
      <w:sz w:val="22"/>
    </w:rPr>
  </w:style>
  <w:style w:type="paragraph" w:customStyle="1" w:styleId="BodyText25">
    <w:name w:val="Body Text 25"/>
    <w:basedOn w:val="auiue"/>
    <w:rsid w:val="002822C3"/>
    <w:pPr>
      <w:tabs>
        <w:tab w:val="left" w:pos="0"/>
      </w:tabs>
      <w:spacing w:line="360" w:lineRule="auto"/>
      <w:ind w:firstLine="0"/>
    </w:pPr>
    <w:rPr>
      <w:rFonts w:ascii="Arial" w:hAnsi="Arial"/>
      <w:sz w:val="20"/>
    </w:rPr>
  </w:style>
  <w:style w:type="paragraph" w:styleId="af2">
    <w:name w:val="Subtitle"/>
    <w:basedOn w:val="a"/>
    <w:qFormat/>
    <w:rsid w:val="002822C3"/>
    <w:pPr>
      <w:jc w:val="center"/>
    </w:pPr>
    <w:rPr>
      <w:b/>
      <w:bCs/>
      <w:sz w:val="22"/>
    </w:rPr>
  </w:style>
  <w:style w:type="paragraph" w:styleId="36">
    <w:name w:val="toc 3"/>
    <w:basedOn w:val="a"/>
    <w:next w:val="a"/>
    <w:autoRedefine/>
    <w:semiHidden/>
    <w:rsid w:val="002822C3"/>
    <w:pPr>
      <w:ind w:left="480"/>
    </w:pPr>
  </w:style>
  <w:style w:type="paragraph" w:styleId="af3">
    <w:name w:val="Balloon Text"/>
    <w:basedOn w:val="a"/>
    <w:semiHidden/>
    <w:rsid w:val="002822C3"/>
    <w:rPr>
      <w:rFonts w:ascii="Tahoma" w:hAnsi="Tahoma" w:cs="Tahoma"/>
      <w:sz w:val="16"/>
      <w:szCs w:val="16"/>
    </w:rPr>
  </w:style>
  <w:style w:type="paragraph" w:customStyle="1" w:styleId="af4">
    <w:name w:val="Обычны"/>
    <w:rsid w:val="002822C3"/>
    <w:pPr>
      <w:widowControl w:val="0"/>
    </w:pPr>
    <w:rPr>
      <w:snapToGrid w:val="0"/>
    </w:rPr>
  </w:style>
  <w:style w:type="paragraph" w:customStyle="1" w:styleId="310">
    <w:name w:val="Заголовок 31"/>
    <w:basedOn w:val="12"/>
    <w:next w:val="12"/>
    <w:rsid w:val="002822C3"/>
    <w:pPr>
      <w:spacing w:before="240"/>
      <w:ind w:right="-1"/>
      <w:jc w:val="both"/>
      <w:outlineLvl w:val="2"/>
    </w:pPr>
    <w:rPr>
      <w:rFonts w:ascii="Times New Roman" w:hAnsi="Times New Roman"/>
      <w:sz w:val="24"/>
    </w:rPr>
  </w:style>
  <w:style w:type="character" w:styleId="af5">
    <w:name w:val="footnote reference"/>
    <w:semiHidden/>
    <w:rsid w:val="002822C3"/>
    <w:rPr>
      <w:vertAlign w:val="superscript"/>
    </w:rPr>
  </w:style>
  <w:style w:type="paragraph" w:styleId="14">
    <w:name w:val="toc 1"/>
    <w:basedOn w:val="a"/>
    <w:next w:val="a"/>
    <w:autoRedefine/>
    <w:semiHidden/>
    <w:rsid w:val="002822C3"/>
    <w:pPr>
      <w:tabs>
        <w:tab w:val="right" w:leader="dot" w:pos="9911"/>
      </w:tabs>
    </w:pPr>
    <w:rPr>
      <w:b/>
      <w:bCs/>
      <w:noProof/>
    </w:rPr>
  </w:style>
  <w:style w:type="paragraph" w:customStyle="1" w:styleId="Tabhead">
    <w:name w:val="Tab head"/>
    <w:basedOn w:val="a3"/>
    <w:rsid w:val="002822C3"/>
    <w:pPr>
      <w:keepNext/>
      <w:keepLines/>
      <w:spacing w:after="0"/>
      <w:jc w:val="center"/>
    </w:pPr>
    <w:rPr>
      <w:szCs w:val="24"/>
    </w:rPr>
  </w:style>
  <w:style w:type="paragraph" w:customStyle="1" w:styleId="Tabtext">
    <w:name w:val="Tab text"/>
    <w:basedOn w:val="Tabhead"/>
    <w:rsid w:val="002822C3"/>
    <w:pPr>
      <w:keepNext w:val="0"/>
      <w:keepLines w:val="0"/>
    </w:pPr>
  </w:style>
  <w:style w:type="paragraph" w:customStyle="1" w:styleId="Tableft">
    <w:name w:val="Tab left"/>
    <w:basedOn w:val="Tabtext"/>
    <w:rsid w:val="002822C3"/>
    <w:pPr>
      <w:jc w:val="left"/>
    </w:pPr>
  </w:style>
  <w:style w:type="paragraph" w:customStyle="1" w:styleId="Afterheading">
    <w:name w:val="After heading"/>
    <w:basedOn w:val="a3"/>
    <w:next w:val="a3"/>
    <w:rsid w:val="002822C3"/>
    <w:pPr>
      <w:spacing w:after="0"/>
    </w:pPr>
    <w:rPr>
      <w:szCs w:val="24"/>
    </w:rPr>
  </w:style>
  <w:style w:type="paragraph" w:customStyle="1" w:styleId="QBodyTextbtBodytextAvtalBr1">
    <w:name w:val="Основной текст.QBody Text.bt.Bodytext.AvtalBr1"/>
    <w:basedOn w:val="a"/>
    <w:rsid w:val="002822C3"/>
    <w:rPr>
      <w:sz w:val="22"/>
    </w:rPr>
  </w:style>
  <w:style w:type="paragraph" w:customStyle="1" w:styleId="bt">
    <w:name w:val="Основной текст.bt"/>
    <w:basedOn w:val="a"/>
    <w:rsid w:val="002822C3"/>
    <w:rPr>
      <w:sz w:val="22"/>
    </w:rPr>
  </w:style>
  <w:style w:type="paragraph" w:customStyle="1" w:styleId="af6">
    <w:name w:val="Нормальный"/>
    <w:rsid w:val="002822C3"/>
    <w:pPr>
      <w:tabs>
        <w:tab w:val="left" w:pos="0"/>
      </w:tabs>
      <w:ind w:firstLine="600"/>
    </w:pPr>
    <w:rPr>
      <w:sz w:val="24"/>
      <w:szCs w:val="24"/>
    </w:rPr>
  </w:style>
  <w:style w:type="character" w:customStyle="1" w:styleId="ca-21">
    <w:name w:val="ca-21"/>
    <w:rsid w:val="002822C3"/>
    <w:rPr>
      <w:rFonts w:ascii="Times New Roman" w:hAnsi="Times New Roman" w:cs="Times New Roman" w:hint="default"/>
      <w:sz w:val="22"/>
      <w:szCs w:val="22"/>
    </w:rPr>
  </w:style>
  <w:style w:type="paragraph" w:customStyle="1" w:styleId="BodyTextIndent22">
    <w:name w:val="Body Text Indent 22"/>
    <w:basedOn w:val="a"/>
    <w:rsid w:val="002822C3"/>
    <w:pPr>
      <w:ind w:firstLine="720"/>
    </w:pPr>
    <w:rPr>
      <w:rFonts w:ascii="Arial" w:hAnsi="Arial"/>
      <w:sz w:val="22"/>
    </w:rPr>
  </w:style>
  <w:style w:type="character" w:customStyle="1" w:styleId="ca-01">
    <w:name w:val="ca-01"/>
    <w:rsid w:val="002822C3"/>
    <w:rPr>
      <w:rFonts w:ascii="Times New Roman" w:hAnsi="Times New Roman" w:cs="Times New Roman" w:hint="default"/>
      <w:sz w:val="22"/>
      <w:szCs w:val="22"/>
    </w:rPr>
  </w:style>
  <w:style w:type="paragraph" w:styleId="af7">
    <w:name w:val="caption"/>
    <w:basedOn w:val="a"/>
    <w:next w:val="a"/>
    <w:qFormat/>
    <w:rsid w:val="002822C3"/>
    <w:pPr>
      <w:spacing w:before="180"/>
    </w:pPr>
    <w:rPr>
      <w:rFonts w:ascii="Arial" w:hAnsi="Arial" w:cs="Arial"/>
      <w:b/>
    </w:rPr>
  </w:style>
  <w:style w:type="paragraph" w:customStyle="1" w:styleId="Nonformat">
    <w:name w:val="Nonformat"/>
    <w:basedOn w:val="a"/>
    <w:rsid w:val="002822C3"/>
    <w:rPr>
      <w:rFonts w:ascii="Consultant" w:hAnsi="Consultant"/>
      <w:lang w:eastAsia="en-US"/>
    </w:rPr>
  </w:style>
  <w:style w:type="paragraph" w:customStyle="1" w:styleId="pa-6">
    <w:name w:val="pa-6"/>
    <w:basedOn w:val="a"/>
    <w:rsid w:val="002822C3"/>
    <w:pPr>
      <w:spacing w:line="240" w:lineRule="atLeast"/>
      <w:ind w:firstLine="540"/>
    </w:pPr>
    <w:rPr>
      <w:rFonts w:ascii="Arial Unicode MS" w:eastAsia="Arial Unicode MS" w:hAnsi="Arial Unicode MS" w:cs="Arial Unicode MS"/>
    </w:rPr>
  </w:style>
  <w:style w:type="paragraph" w:customStyle="1" w:styleId="pa-4">
    <w:name w:val="pa-4"/>
    <w:basedOn w:val="a"/>
    <w:rsid w:val="002822C3"/>
    <w:pPr>
      <w:spacing w:line="240" w:lineRule="atLeast"/>
      <w:ind w:firstLine="540"/>
    </w:pPr>
    <w:rPr>
      <w:rFonts w:ascii="Arial Unicode MS" w:eastAsia="Arial Unicode MS" w:hAnsi="Arial Unicode MS" w:cs="Arial Unicode MS"/>
    </w:rPr>
  </w:style>
  <w:style w:type="paragraph" w:customStyle="1" w:styleId="pa-5">
    <w:name w:val="pa-5"/>
    <w:basedOn w:val="a"/>
    <w:rsid w:val="002822C3"/>
    <w:pPr>
      <w:spacing w:line="240" w:lineRule="atLeast"/>
      <w:ind w:firstLine="540"/>
    </w:pPr>
    <w:rPr>
      <w:rFonts w:ascii="Arial Unicode MS" w:eastAsia="Arial Unicode MS" w:hAnsi="Arial Unicode MS" w:cs="Arial Unicode MS"/>
    </w:rPr>
  </w:style>
  <w:style w:type="character" w:customStyle="1" w:styleId="ca-81">
    <w:name w:val="ca-81"/>
    <w:rsid w:val="002822C3"/>
    <w:rPr>
      <w:rFonts w:ascii="Times New Roman" w:hAnsi="Times New Roman" w:cs="Times New Roman" w:hint="default"/>
      <w:vanish/>
      <w:webHidden w:val="0"/>
      <w:sz w:val="22"/>
      <w:szCs w:val="22"/>
    </w:rPr>
  </w:style>
  <w:style w:type="paragraph" w:customStyle="1" w:styleId="af8">
    <w:name w:val="Обычный.Нормальный"/>
    <w:rsid w:val="002822C3"/>
    <w:pPr>
      <w:widowControl w:val="0"/>
      <w:spacing w:before="60" w:after="60"/>
    </w:pPr>
    <w:rPr>
      <w:snapToGrid w:val="0"/>
      <w:sz w:val="24"/>
    </w:rPr>
  </w:style>
  <w:style w:type="paragraph" w:styleId="80">
    <w:name w:val="toc 8"/>
    <w:basedOn w:val="a"/>
    <w:next w:val="a"/>
    <w:autoRedefine/>
    <w:semiHidden/>
    <w:rsid w:val="002822C3"/>
    <w:pPr>
      <w:ind w:left="1680"/>
    </w:pPr>
  </w:style>
  <w:style w:type="paragraph" w:styleId="60">
    <w:name w:val="toc 6"/>
    <w:basedOn w:val="a"/>
    <w:next w:val="a"/>
    <w:autoRedefine/>
    <w:semiHidden/>
    <w:rsid w:val="002822C3"/>
    <w:pPr>
      <w:ind w:left="1200"/>
    </w:pPr>
  </w:style>
  <w:style w:type="character" w:customStyle="1" w:styleId="a9">
    <w:name w:val="Текст сноски Знак"/>
    <w:link w:val="a8"/>
    <w:semiHidden/>
    <w:rsid w:val="002822C3"/>
    <w:rPr>
      <w:lang w:val="ru-RU" w:eastAsia="ru-RU" w:bidi="ar-SA"/>
    </w:rPr>
  </w:style>
  <w:style w:type="character" w:customStyle="1" w:styleId="a7">
    <w:name w:val="Название Знак"/>
    <w:link w:val="a6"/>
    <w:rsid w:val="002822C3"/>
    <w:rPr>
      <w:sz w:val="24"/>
      <w:lang w:val="ru-RU" w:eastAsia="ru-RU" w:bidi="ar-SA"/>
    </w:rPr>
  </w:style>
  <w:style w:type="character" w:customStyle="1" w:styleId="10">
    <w:name w:val="Заголовок 1 Знак"/>
    <w:aliases w:val="Название организации Знак"/>
    <w:link w:val="1"/>
    <w:rsid w:val="002822C3"/>
    <w:rPr>
      <w:b/>
      <w:kern w:val="28"/>
      <w:sz w:val="24"/>
      <w:lang w:val="ru-RU" w:eastAsia="ru-RU" w:bidi="ar-SA"/>
    </w:rPr>
  </w:style>
  <w:style w:type="character" w:customStyle="1" w:styleId="21">
    <w:name w:val="Заголовок 2 Знак1"/>
    <w:link w:val="2"/>
    <w:rsid w:val="002822C3"/>
    <w:rPr>
      <w:b/>
      <w:sz w:val="24"/>
      <w:szCs w:val="24"/>
      <w:lang w:val="ru-RU" w:eastAsia="ru-RU" w:bidi="ar-SA"/>
    </w:rPr>
  </w:style>
  <w:style w:type="character" w:customStyle="1" w:styleId="11">
    <w:name w:val="Основной текст Знак1"/>
    <w:aliases w:val="bt Знак1,Bodytext Знак,AvtalBrödtext Знак,ändrad Знак,AvtalBr Знак,BodyText Знак,QBody Text Знак,bt Знак Знак,body text Знак,Основной текст Знак Знак,текст таблицы Знак,Шаблон для отчетов по оценке Знак,Подпись1 Знак,Iiaienu1 Знак"/>
    <w:link w:val="a3"/>
    <w:rsid w:val="002822C3"/>
    <w:rPr>
      <w:sz w:val="24"/>
      <w:lang w:val="ru-RU" w:eastAsia="ru-RU" w:bidi="ar-SA"/>
    </w:rPr>
  </w:style>
  <w:style w:type="character" w:customStyle="1" w:styleId="26">
    <w:name w:val="Основной текст с отступом 2 Знак"/>
    <w:link w:val="25"/>
    <w:rsid w:val="002822C3"/>
    <w:rPr>
      <w:sz w:val="24"/>
      <w:lang w:val="ru-RU" w:eastAsia="ru-RU" w:bidi="ar-SA"/>
    </w:rPr>
  </w:style>
  <w:style w:type="character" w:customStyle="1" w:styleId="34">
    <w:name w:val="Основной текст 3 Знак"/>
    <w:link w:val="33"/>
    <w:rsid w:val="002822C3"/>
    <w:rPr>
      <w:rFonts w:ascii="Arial" w:hAnsi="Arial"/>
      <w:lang w:val="ru-RU" w:eastAsia="ru-RU" w:bidi="ar-SA"/>
    </w:rPr>
  </w:style>
  <w:style w:type="paragraph" w:styleId="42">
    <w:name w:val="toc 4"/>
    <w:basedOn w:val="a"/>
    <w:next w:val="a"/>
    <w:autoRedefine/>
    <w:semiHidden/>
    <w:rsid w:val="002822C3"/>
    <w:pPr>
      <w:ind w:left="720"/>
    </w:pPr>
  </w:style>
  <w:style w:type="table" w:styleId="af9">
    <w:name w:val="Table Grid"/>
    <w:basedOn w:val="a1"/>
    <w:rsid w:val="0028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uiue"/>
    <w:rsid w:val="002822C3"/>
    <w:pPr>
      <w:spacing w:line="240" w:lineRule="atLeast"/>
      <w:ind w:firstLine="567"/>
    </w:pPr>
    <w:rPr>
      <w:rFonts w:ascii="Arial" w:hAnsi="Arial"/>
      <w:sz w:val="20"/>
    </w:rPr>
  </w:style>
  <w:style w:type="paragraph" w:customStyle="1" w:styleId="15">
    <w:name w:val="Абзац списка1"/>
    <w:basedOn w:val="a"/>
    <w:rsid w:val="002822C3"/>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2822C3"/>
    <w:pPr>
      <w:widowControl w:val="0"/>
      <w:autoSpaceDE w:val="0"/>
      <w:autoSpaceDN w:val="0"/>
      <w:adjustRightInd w:val="0"/>
    </w:pPr>
    <w:rPr>
      <w:rFonts w:ascii="Courier New" w:hAnsi="Courier New" w:cs="Courier New"/>
    </w:rPr>
  </w:style>
  <w:style w:type="character" w:customStyle="1" w:styleId="100">
    <w:name w:val="Знак Знак10"/>
    <w:semiHidden/>
    <w:rsid w:val="00BF6762"/>
    <w:rPr>
      <w:lang w:val="ru-RU" w:eastAsia="ru-RU" w:bidi="ar-SA"/>
    </w:rPr>
  </w:style>
  <w:style w:type="character" w:styleId="afa">
    <w:name w:val="annotation reference"/>
    <w:rsid w:val="007333FB"/>
    <w:rPr>
      <w:sz w:val="16"/>
      <w:szCs w:val="16"/>
    </w:rPr>
  </w:style>
  <w:style w:type="paragraph" w:styleId="afb">
    <w:name w:val="annotation text"/>
    <w:basedOn w:val="a"/>
    <w:link w:val="afc"/>
    <w:rsid w:val="007333FB"/>
  </w:style>
  <w:style w:type="paragraph" w:styleId="afd">
    <w:name w:val="annotation subject"/>
    <w:basedOn w:val="afb"/>
    <w:next w:val="afb"/>
    <w:semiHidden/>
    <w:rsid w:val="007333FB"/>
    <w:rPr>
      <w:b/>
      <w:bCs/>
    </w:rPr>
  </w:style>
  <w:style w:type="character" w:customStyle="1" w:styleId="af1">
    <w:name w:val="Верхний колонтитул Знак"/>
    <w:link w:val="af0"/>
    <w:uiPriority w:val="99"/>
    <w:rsid w:val="00F60F91"/>
  </w:style>
  <w:style w:type="character" w:customStyle="1" w:styleId="afc">
    <w:name w:val="Текст примечания Знак"/>
    <w:link w:val="afb"/>
    <w:rsid w:val="00605555"/>
  </w:style>
  <w:style w:type="character" w:customStyle="1" w:styleId="afe">
    <w:name w:val="коммент"/>
    <w:rsid w:val="004F238A"/>
    <w:rPr>
      <w:i/>
      <w:sz w:val="24"/>
      <w:u w:val="single"/>
      <w:shd w:val="clear" w:color="auto" w:fill="FFFF99"/>
    </w:rPr>
  </w:style>
  <w:style w:type="paragraph" w:styleId="aff">
    <w:name w:val="List Paragraph"/>
    <w:basedOn w:val="a"/>
    <w:uiPriority w:val="34"/>
    <w:qFormat/>
    <w:rsid w:val="002069F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6762"/>
    <w:pPr>
      <w:tabs>
        <w:tab w:val="left" w:pos="0"/>
        <w:tab w:val="center" w:pos="5103"/>
        <w:tab w:val="right" w:pos="10206"/>
      </w:tabs>
      <w:jc w:val="both"/>
    </w:pPr>
  </w:style>
  <w:style w:type="paragraph" w:styleId="1">
    <w:name w:val="heading 1"/>
    <w:aliases w:val="Название организации"/>
    <w:basedOn w:val="a"/>
    <w:next w:val="a"/>
    <w:link w:val="10"/>
    <w:qFormat/>
    <w:rsid w:val="002822C3"/>
    <w:pPr>
      <w:keepNext/>
      <w:tabs>
        <w:tab w:val="num" w:pos="360"/>
      </w:tabs>
      <w:jc w:val="center"/>
      <w:outlineLvl w:val="0"/>
    </w:pPr>
    <w:rPr>
      <w:b/>
      <w:kern w:val="28"/>
    </w:rPr>
  </w:style>
  <w:style w:type="paragraph" w:styleId="2">
    <w:name w:val="heading 2"/>
    <w:basedOn w:val="a"/>
    <w:next w:val="a"/>
    <w:link w:val="21"/>
    <w:qFormat/>
    <w:rsid w:val="002822C3"/>
    <w:pPr>
      <w:keepNext/>
      <w:jc w:val="right"/>
      <w:outlineLvl w:val="1"/>
    </w:pPr>
    <w:rPr>
      <w:b/>
    </w:rPr>
  </w:style>
  <w:style w:type="paragraph" w:styleId="3">
    <w:name w:val="heading 3"/>
    <w:basedOn w:val="a"/>
    <w:next w:val="a"/>
    <w:qFormat/>
    <w:rsid w:val="002822C3"/>
    <w:pPr>
      <w:keepNext/>
      <w:jc w:val="center"/>
      <w:outlineLvl w:val="2"/>
    </w:pPr>
    <w:rPr>
      <w:b/>
      <w:bCs/>
      <w:sz w:val="22"/>
    </w:rPr>
  </w:style>
  <w:style w:type="paragraph" w:styleId="4">
    <w:name w:val="heading 4"/>
    <w:basedOn w:val="a"/>
    <w:next w:val="a"/>
    <w:qFormat/>
    <w:rsid w:val="002822C3"/>
    <w:pPr>
      <w:keepNext/>
      <w:spacing w:before="240" w:after="60"/>
      <w:outlineLvl w:val="3"/>
    </w:pPr>
    <w:rPr>
      <w:rFonts w:ascii="Arial" w:hAnsi="Arial"/>
      <w:b/>
    </w:rPr>
  </w:style>
  <w:style w:type="paragraph" w:styleId="5">
    <w:name w:val="heading 5"/>
    <w:basedOn w:val="a"/>
    <w:next w:val="a"/>
    <w:qFormat/>
    <w:rsid w:val="002822C3"/>
    <w:pPr>
      <w:numPr>
        <w:ilvl w:val="4"/>
        <w:numId w:val="1"/>
      </w:numPr>
      <w:spacing w:before="240" w:after="60"/>
      <w:outlineLvl w:val="4"/>
    </w:pPr>
    <w:rPr>
      <w:sz w:val="22"/>
    </w:rPr>
  </w:style>
  <w:style w:type="paragraph" w:styleId="6">
    <w:name w:val="heading 6"/>
    <w:basedOn w:val="a"/>
    <w:next w:val="a"/>
    <w:qFormat/>
    <w:rsid w:val="002822C3"/>
    <w:pPr>
      <w:numPr>
        <w:ilvl w:val="5"/>
        <w:numId w:val="1"/>
      </w:numPr>
      <w:tabs>
        <w:tab w:val="clear" w:pos="1352"/>
        <w:tab w:val="num" w:pos="1152"/>
      </w:tabs>
      <w:spacing w:before="240" w:after="60"/>
      <w:ind w:left="1152"/>
      <w:outlineLvl w:val="5"/>
    </w:pPr>
    <w:rPr>
      <w:i/>
      <w:sz w:val="22"/>
    </w:rPr>
  </w:style>
  <w:style w:type="paragraph" w:styleId="7">
    <w:name w:val="heading 7"/>
    <w:basedOn w:val="a"/>
    <w:next w:val="a"/>
    <w:qFormat/>
    <w:rsid w:val="002822C3"/>
    <w:pPr>
      <w:numPr>
        <w:ilvl w:val="6"/>
        <w:numId w:val="1"/>
      </w:numPr>
      <w:spacing w:before="240" w:after="60"/>
      <w:outlineLvl w:val="6"/>
    </w:pPr>
  </w:style>
  <w:style w:type="paragraph" w:styleId="8">
    <w:name w:val="heading 8"/>
    <w:basedOn w:val="a"/>
    <w:next w:val="a"/>
    <w:qFormat/>
    <w:rsid w:val="002822C3"/>
    <w:pPr>
      <w:keepNext/>
      <w:numPr>
        <w:ilvl w:val="7"/>
        <w:numId w:val="1"/>
      </w:numPr>
      <w:jc w:val="center"/>
      <w:outlineLvl w:val="7"/>
    </w:pPr>
    <w:rPr>
      <w:b/>
      <w:bCs/>
    </w:rPr>
  </w:style>
  <w:style w:type="paragraph" w:styleId="9">
    <w:name w:val="heading 9"/>
    <w:basedOn w:val="a"/>
    <w:next w:val="a"/>
    <w:qFormat/>
    <w:rsid w:val="002822C3"/>
    <w:pPr>
      <w:keepNext/>
      <w:numPr>
        <w:ilvl w:val="8"/>
        <w:numId w:val="1"/>
      </w:numPr>
      <w:outlineLvl w:val="8"/>
    </w:pPr>
    <w:rPr>
      <w:b/>
      <w:bCs/>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rsid w:val="002822C3"/>
    <w:rPr>
      <w:b/>
      <w:sz w:val="24"/>
      <w:szCs w:val="24"/>
      <w:lang w:val="ru-RU" w:eastAsia="ru-RU" w:bidi="ar-SA"/>
    </w:rPr>
  </w:style>
  <w:style w:type="paragraph" w:customStyle="1" w:styleId="Instr-hdr">
    <w:name w:val="Instr-hdr"/>
    <w:basedOn w:val="a"/>
    <w:rsid w:val="002822C3"/>
    <w:pPr>
      <w:keepNext/>
      <w:pageBreakBefore/>
      <w:tabs>
        <w:tab w:val="num" w:pos="567"/>
      </w:tabs>
      <w:spacing w:before="240" w:after="120"/>
      <w:ind w:left="567" w:hanging="567"/>
      <w:outlineLvl w:val="1"/>
    </w:pPr>
    <w:rPr>
      <w:b/>
      <w:sz w:val="28"/>
      <w:u w:val="single"/>
    </w:rPr>
  </w:style>
  <w:style w:type="paragraph" w:customStyle="1" w:styleId="Instr-hdr-1">
    <w:name w:val="Instr-hdr-1"/>
    <w:basedOn w:val="a"/>
    <w:next w:val="a3"/>
    <w:rsid w:val="002822C3"/>
    <w:pPr>
      <w:keepNext/>
      <w:tabs>
        <w:tab w:val="num" w:pos="720"/>
      </w:tabs>
      <w:spacing w:before="180" w:after="120"/>
      <w:ind w:left="567" w:hanging="567"/>
      <w:outlineLvl w:val="2"/>
    </w:pPr>
    <w:rPr>
      <w:b/>
      <w:lang w:val="en-US"/>
    </w:rPr>
  </w:style>
  <w:style w:type="paragraph" w:styleId="a3">
    <w:name w:val="Body Text"/>
    <w:aliases w:val="bt,Bodytext,AvtalBrödtext,ändrad,AvtalBr,BodyText,QBody Text,bt Знак,body text,Основной текст Знак,текст таблицы,Шаблон для отчетов по оценке,Подпись1,Iiaienu1,Oaeno1,Текст1,Òåêñò1,L1 Body Text,AvtalBrцdtext,дndrad,AvtalBrodtext,andrad"/>
    <w:basedOn w:val="a"/>
    <w:link w:val="11"/>
    <w:rsid w:val="002822C3"/>
    <w:pPr>
      <w:spacing w:after="120"/>
    </w:pPr>
  </w:style>
  <w:style w:type="paragraph" w:customStyle="1" w:styleId="Instr-hdr-A1">
    <w:name w:val="Instr-hdr-A1"/>
    <w:basedOn w:val="Instr-hdr"/>
    <w:rsid w:val="002822C3"/>
    <w:pPr>
      <w:tabs>
        <w:tab w:val="clear" w:pos="567"/>
        <w:tab w:val="num" w:pos="360"/>
      </w:tabs>
      <w:ind w:left="360" w:hanging="360"/>
      <w:outlineLvl w:val="0"/>
    </w:pPr>
    <w:rPr>
      <w:smallCaps/>
      <w:u w:val="none"/>
    </w:rPr>
  </w:style>
  <w:style w:type="paragraph" w:customStyle="1" w:styleId="Instr-hdr-2">
    <w:name w:val="Instr-hdr-2"/>
    <w:basedOn w:val="Instr-hdr-1"/>
    <w:rsid w:val="002822C3"/>
    <w:pPr>
      <w:tabs>
        <w:tab w:val="clear" w:pos="720"/>
        <w:tab w:val="num" w:pos="926"/>
        <w:tab w:val="left" w:pos="1134"/>
      </w:tabs>
      <w:ind w:left="926" w:hanging="360"/>
      <w:outlineLvl w:val="3"/>
    </w:pPr>
    <w:rPr>
      <w:i/>
      <w:sz w:val="22"/>
      <w:lang w:val="ru-RU"/>
    </w:rPr>
  </w:style>
  <w:style w:type="paragraph" w:customStyle="1" w:styleId="MyTextBullet-1">
    <w:name w:val="MyTextBullet-1"/>
    <w:basedOn w:val="a"/>
    <w:rsid w:val="002822C3"/>
    <w:pPr>
      <w:tabs>
        <w:tab w:val="num" w:pos="360"/>
      </w:tabs>
      <w:ind w:left="360" w:hanging="360"/>
    </w:pPr>
  </w:style>
  <w:style w:type="paragraph" w:styleId="a4">
    <w:name w:val="List Bullet"/>
    <w:basedOn w:val="a"/>
    <w:autoRedefine/>
    <w:rsid w:val="002822C3"/>
    <w:pPr>
      <w:tabs>
        <w:tab w:val="num" w:pos="360"/>
      </w:tabs>
      <w:ind w:left="360" w:hanging="360"/>
    </w:pPr>
  </w:style>
  <w:style w:type="paragraph" w:styleId="22">
    <w:name w:val="List Bullet 2"/>
    <w:basedOn w:val="a"/>
    <w:autoRedefine/>
    <w:rsid w:val="002822C3"/>
    <w:pPr>
      <w:tabs>
        <w:tab w:val="num" w:pos="643"/>
      </w:tabs>
      <w:ind w:left="643" w:hanging="360"/>
    </w:pPr>
  </w:style>
  <w:style w:type="paragraph" w:styleId="30">
    <w:name w:val="List Bullet 3"/>
    <w:basedOn w:val="a"/>
    <w:autoRedefine/>
    <w:rsid w:val="002822C3"/>
    <w:pPr>
      <w:tabs>
        <w:tab w:val="num" w:pos="926"/>
      </w:tabs>
      <w:ind w:left="926" w:hanging="360"/>
    </w:pPr>
  </w:style>
  <w:style w:type="paragraph" w:styleId="40">
    <w:name w:val="List Bullet 4"/>
    <w:basedOn w:val="a"/>
    <w:autoRedefine/>
    <w:rsid w:val="002822C3"/>
    <w:pPr>
      <w:tabs>
        <w:tab w:val="num" w:pos="1209"/>
      </w:tabs>
      <w:ind w:left="1209" w:hanging="360"/>
    </w:pPr>
  </w:style>
  <w:style w:type="paragraph" w:styleId="50">
    <w:name w:val="List Bullet 5"/>
    <w:basedOn w:val="a"/>
    <w:autoRedefine/>
    <w:rsid w:val="002822C3"/>
    <w:pPr>
      <w:tabs>
        <w:tab w:val="num" w:pos="1492"/>
      </w:tabs>
      <w:ind w:left="1492" w:hanging="360"/>
    </w:pPr>
  </w:style>
  <w:style w:type="paragraph" w:customStyle="1" w:styleId="31">
    <w:name w:val="заголовок 3 нумерованный"/>
    <w:basedOn w:val="a"/>
    <w:rsid w:val="002822C3"/>
    <w:pPr>
      <w:tabs>
        <w:tab w:val="num" w:pos="1440"/>
      </w:tabs>
      <w:spacing w:before="120" w:after="120"/>
      <w:ind w:left="1224" w:hanging="504"/>
    </w:pPr>
    <w:rPr>
      <w:b/>
      <w:sz w:val="26"/>
    </w:rPr>
  </w:style>
  <w:style w:type="paragraph" w:customStyle="1" w:styleId="a5">
    <w:name w:val="основной текст"/>
    <w:basedOn w:val="a"/>
    <w:rsid w:val="002822C3"/>
    <w:pPr>
      <w:keepLines/>
      <w:spacing w:after="120"/>
    </w:pPr>
    <w:rPr>
      <w:kern w:val="16"/>
    </w:rPr>
  </w:style>
  <w:style w:type="paragraph" w:styleId="a6">
    <w:name w:val="Title"/>
    <w:basedOn w:val="a"/>
    <w:link w:val="a7"/>
    <w:qFormat/>
    <w:rsid w:val="002822C3"/>
    <w:pPr>
      <w:jc w:val="center"/>
    </w:pPr>
  </w:style>
  <w:style w:type="character" w:customStyle="1" w:styleId="23">
    <w:name w:val="Знак Знак2"/>
    <w:rsid w:val="002822C3"/>
    <w:rPr>
      <w:sz w:val="24"/>
      <w:lang w:val="ru-RU" w:eastAsia="ru-RU" w:bidi="ar-SA"/>
    </w:rPr>
  </w:style>
  <w:style w:type="paragraph" w:customStyle="1" w:styleId="210">
    <w:name w:val="Основной текст 21"/>
    <w:basedOn w:val="a"/>
    <w:rsid w:val="002822C3"/>
    <w:rPr>
      <w:b/>
      <w:sz w:val="22"/>
    </w:rPr>
  </w:style>
  <w:style w:type="paragraph" w:styleId="a8">
    <w:name w:val="footnote text"/>
    <w:basedOn w:val="a"/>
    <w:link w:val="a9"/>
    <w:semiHidden/>
    <w:rsid w:val="002822C3"/>
  </w:style>
  <w:style w:type="paragraph" w:styleId="aa">
    <w:name w:val="footer"/>
    <w:basedOn w:val="a"/>
    <w:rsid w:val="002822C3"/>
    <w:pPr>
      <w:tabs>
        <w:tab w:val="center" w:pos="4153"/>
        <w:tab w:val="right" w:pos="8306"/>
      </w:tabs>
    </w:pPr>
  </w:style>
  <w:style w:type="character" w:styleId="ab">
    <w:name w:val="Hyperlink"/>
    <w:rsid w:val="002822C3"/>
    <w:rPr>
      <w:color w:val="0000FF"/>
      <w:u w:val="single"/>
    </w:rPr>
  </w:style>
  <w:style w:type="paragraph" w:styleId="24">
    <w:name w:val="toc 2"/>
    <w:basedOn w:val="a"/>
    <w:next w:val="a"/>
    <w:autoRedefine/>
    <w:semiHidden/>
    <w:rsid w:val="002822C3"/>
    <w:pPr>
      <w:tabs>
        <w:tab w:val="right" w:leader="dot" w:pos="9800"/>
      </w:tabs>
      <w:ind w:right="23"/>
    </w:pPr>
    <w:rPr>
      <w:iCs/>
      <w:noProof/>
    </w:rPr>
  </w:style>
  <w:style w:type="paragraph" w:styleId="ac">
    <w:name w:val="Body Text Indent"/>
    <w:aliases w:val="Основной текст 1,Нумерованный список !!,Надин стиль,Основной текст с отступом Знак2,Основной текст с отступом Знак1 Знак,Основной текст с отступом Знак Знак Знак,Основной текст с отступом Знак1 Знак Знак Знак"/>
    <w:basedOn w:val="a"/>
    <w:rsid w:val="002822C3"/>
    <w:rPr>
      <w:rFonts w:ascii="NTTierce" w:hAnsi="NTTierce"/>
    </w:rPr>
  </w:style>
  <w:style w:type="paragraph" w:customStyle="1" w:styleId="41">
    <w:name w:val="заголовок 4 нумерованный"/>
    <w:basedOn w:val="a5"/>
    <w:autoRedefine/>
    <w:rsid w:val="002822C3"/>
    <w:pPr>
      <w:tabs>
        <w:tab w:val="left" w:pos="1620"/>
      </w:tabs>
      <w:spacing w:after="0"/>
      <w:ind w:firstLine="720"/>
    </w:pPr>
    <w:rPr>
      <w:kern w:val="0"/>
    </w:rPr>
  </w:style>
  <w:style w:type="paragraph" w:customStyle="1" w:styleId="12">
    <w:name w:val="Обычный1"/>
    <w:rsid w:val="002822C3"/>
    <w:rPr>
      <w:rFonts w:ascii="Times New Roman CYR" w:hAnsi="Times New Roman CYR"/>
    </w:rPr>
  </w:style>
  <w:style w:type="paragraph" w:styleId="25">
    <w:name w:val="Body Text Indent 2"/>
    <w:basedOn w:val="a"/>
    <w:link w:val="26"/>
    <w:rsid w:val="002822C3"/>
    <w:pPr>
      <w:ind w:firstLine="709"/>
    </w:pPr>
  </w:style>
  <w:style w:type="paragraph" w:customStyle="1" w:styleId="auiue">
    <w:name w:val="au?iue"/>
    <w:rsid w:val="002822C3"/>
    <w:pPr>
      <w:widowControl w:val="0"/>
      <w:ind w:firstLine="709"/>
      <w:jc w:val="both"/>
    </w:pPr>
    <w:rPr>
      <w:rFonts w:ascii="Journal" w:hAnsi="Journal"/>
      <w:sz w:val="24"/>
    </w:rPr>
  </w:style>
  <w:style w:type="paragraph" w:customStyle="1" w:styleId="13">
    <w:name w:val="Стиль1"/>
    <w:basedOn w:val="a"/>
    <w:rsid w:val="002822C3"/>
    <w:pPr>
      <w:ind w:firstLine="720"/>
    </w:pPr>
    <w:rPr>
      <w:rFonts w:ascii="Peterburg" w:hAnsi="Peterburg" w:cs="Arial"/>
    </w:rPr>
  </w:style>
  <w:style w:type="paragraph" w:customStyle="1" w:styleId="ad">
    <w:name w:val="основной текст нумерованный"/>
    <w:basedOn w:val="a5"/>
    <w:autoRedefine/>
    <w:rsid w:val="002822C3"/>
    <w:pPr>
      <w:autoSpaceDE w:val="0"/>
      <w:autoSpaceDN w:val="0"/>
      <w:adjustRightInd w:val="0"/>
      <w:spacing w:line="240" w:lineRule="atLeast"/>
      <w:ind w:firstLine="720"/>
    </w:pPr>
    <w:rPr>
      <w:kern w:val="0"/>
    </w:rPr>
  </w:style>
  <w:style w:type="paragraph" w:styleId="32">
    <w:name w:val="Body Text Indent 3"/>
    <w:basedOn w:val="a"/>
    <w:rsid w:val="002822C3"/>
    <w:pPr>
      <w:tabs>
        <w:tab w:val="num" w:pos="1069"/>
      </w:tabs>
      <w:ind w:firstLine="709"/>
    </w:pPr>
    <w:rPr>
      <w:rFonts w:ascii="Arial" w:hAnsi="Arial"/>
      <w:color w:val="000000"/>
    </w:rPr>
  </w:style>
  <w:style w:type="paragraph" w:styleId="27">
    <w:name w:val="Body Text 2"/>
    <w:basedOn w:val="a"/>
    <w:rsid w:val="002822C3"/>
    <w:pPr>
      <w:suppressAutoHyphens/>
      <w:jc w:val="center"/>
    </w:pPr>
    <w:rPr>
      <w:rFonts w:ascii="Arial" w:hAnsi="Arial"/>
      <w:b/>
    </w:rPr>
  </w:style>
  <w:style w:type="paragraph" w:customStyle="1" w:styleId="211">
    <w:name w:val="Основной текст с отступом 21"/>
    <w:basedOn w:val="a"/>
    <w:rsid w:val="002822C3"/>
    <w:pPr>
      <w:ind w:firstLine="720"/>
    </w:pPr>
    <w:rPr>
      <w:rFonts w:ascii="Arial" w:hAnsi="Arial"/>
      <w:sz w:val="22"/>
    </w:rPr>
  </w:style>
  <w:style w:type="paragraph" w:customStyle="1" w:styleId="ClauseXX">
    <w:name w:val="Clause X.X"/>
    <w:basedOn w:val="a"/>
    <w:autoRedefine/>
    <w:rsid w:val="002822C3"/>
    <w:pPr>
      <w:numPr>
        <w:ilvl w:val="2"/>
      </w:numPr>
      <w:tabs>
        <w:tab w:val="left" w:pos="600"/>
        <w:tab w:val="left" w:pos="960"/>
      </w:tabs>
      <w:ind w:firstLine="600"/>
    </w:pPr>
  </w:style>
  <w:style w:type="paragraph" w:styleId="33">
    <w:name w:val="Body Text 3"/>
    <w:basedOn w:val="a"/>
    <w:link w:val="34"/>
    <w:rsid w:val="002822C3"/>
    <w:pPr>
      <w:suppressAutoHyphens/>
    </w:pPr>
    <w:rPr>
      <w:rFonts w:ascii="Arial" w:hAnsi="Arial"/>
    </w:rPr>
  </w:style>
  <w:style w:type="paragraph" w:customStyle="1" w:styleId="caaieiaie4">
    <w:name w:val="caaieiaie 4"/>
    <w:basedOn w:val="a"/>
    <w:next w:val="a"/>
    <w:rsid w:val="002822C3"/>
    <w:pPr>
      <w:keepNext/>
    </w:pPr>
  </w:style>
  <w:style w:type="paragraph" w:customStyle="1" w:styleId="81">
    <w:name w:val="Заголовок 81"/>
    <w:basedOn w:val="12"/>
    <w:next w:val="12"/>
    <w:rsid w:val="002822C3"/>
    <w:pPr>
      <w:keepNext/>
      <w:jc w:val="center"/>
    </w:pPr>
    <w:rPr>
      <w:rFonts w:ascii="Arial" w:hAnsi="Arial"/>
      <w:b/>
    </w:rPr>
  </w:style>
  <w:style w:type="paragraph" w:customStyle="1" w:styleId="Iauiue1">
    <w:name w:val="Iau?iue1"/>
    <w:rsid w:val="002822C3"/>
    <w:pPr>
      <w:widowControl w:val="0"/>
    </w:pPr>
    <w:rPr>
      <w:rFonts w:ascii="MS Sans Serif" w:hAnsi="MS Sans Serif"/>
    </w:rPr>
  </w:style>
  <w:style w:type="paragraph" w:styleId="ae">
    <w:name w:val="Block Text"/>
    <w:basedOn w:val="a"/>
    <w:rsid w:val="002822C3"/>
    <w:pPr>
      <w:ind w:left="-284" w:right="-285" w:firstLine="284"/>
    </w:pPr>
    <w:rPr>
      <w:rFonts w:ascii="Arial" w:hAnsi="Arial"/>
      <w:sz w:val="22"/>
    </w:rPr>
  </w:style>
  <w:style w:type="character" w:styleId="af">
    <w:name w:val="page number"/>
    <w:basedOn w:val="a0"/>
    <w:rsid w:val="002822C3"/>
  </w:style>
  <w:style w:type="paragraph" w:customStyle="1" w:styleId="ConsNonformat">
    <w:name w:val="ConsNonformat"/>
    <w:rsid w:val="002822C3"/>
    <w:pPr>
      <w:widowControl w:val="0"/>
    </w:pPr>
    <w:rPr>
      <w:rFonts w:ascii="Courier New" w:hAnsi="Courier New"/>
      <w:snapToGrid w:val="0"/>
    </w:rPr>
  </w:style>
  <w:style w:type="paragraph" w:customStyle="1" w:styleId="35">
    <w:name w:val="ЗАГ 3"/>
    <w:basedOn w:val="a"/>
    <w:autoRedefine/>
    <w:rsid w:val="002822C3"/>
    <w:pPr>
      <w:ind w:firstLine="180"/>
      <w:jc w:val="center"/>
    </w:pPr>
    <w:rPr>
      <w:b/>
      <w:sz w:val="22"/>
    </w:rPr>
  </w:style>
  <w:style w:type="paragraph" w:styleId="af0">
    <w:name w:val="header"/>
    <w:basedOn w:val="a"/>
    <w:link w:val="af1"/>
    <w:rsid w:val="002822C3"/>
    <w:pPr>
      <w:tabs>
        <w:tab w:val="center" w:pos="4153"/>
        <w:tab w:val="right" w:pos="8306"/>
      </w:tabs>
    </w:pPr>
  </w:style>
  <w:style w:type="paragraph" w:customStyle="1" w:styleId="MyTableBullet">
    <w:name w:val="MyTableBullet"/>
    <w:basedOn w:val="a"/>
    <w:rsid w:val="002822C3"/>
    <w:pPr>
      <w:tabs>
        <w:tab w:val="left" w:pos="227"/>
        <w:tab w:val="num" w:pos="360"/>
      </w:tabs>
      <w:ind w:left="227" w:hanging="227"/>
    </w:pPr>
    <w:rPr>
      <w:sz w:val="22"/>
    </w:rPr>
  </w:style>
  <w:style w:type="paragraph" w:customStyle="1" w:styleId="BodyText25">
    <w:name w:val="Body Text 25"/>
    <w:basedOn w:val="auiue"/>
    <w:rsid w:val="002822C3"/>
    <w:pPr>
      <w:tabs>
        <w:tab w:val="left" w:pos="0"/>
      </w:tabs>
      <w:spacing w:line="360" w:lineRule="auto"/>
      <w:ind w:firstLine="0"/>
    </w:pPr>
    <w:rPr>
      <w:rFonts w:ascii="Arial" w:hAnsi="Arial"/>
      <w:sz w:val="20"/>
    </w:rPr>
  </w:style>
  <w:style w:type="paragraph" w:styleId="af2">
    <w:name w:val="Subtitle"/>
    <w:basedOn w:val="a"/>
    <w:qFormat/>
    <w:rsid w:val="002822C3"/>
    <w:pPr>
      <w:jc w:val="center"/>
    </w:pPr>
    <w:rPr>
      <w:b/>
      <w:bCs/>
      <w:sz w:val="22"/>
    </w:rPr>
  </w:style>
  <w:style w:type="paragraph" w:styleId="36">
    <w:name w:val="toc 3"/>
    <w:basedOn w:val="a"/>
    <w:next w:val="a"/>
    <w:autoRedefine/>
    <w:semiHidden/>
    <w:rsid w:val="002822C3"/>
    <w:pPr>
      <w:ind w:left="480"/>
    </w:pPr>
  </w:style>
  <w:style w:type="paragraph" w:styleId="af3">
    <w:name w:val="Balloon Text"/>
    <w:basedOn w:val="a"/>
    <w:semiHidden/>
    <w:rsid w:val="002822C3"/>
    <w:rPr>
      <w:rFonts w:ascii="Tahoma" w:hAnsi="Tahoma" w:cs="Tahoma"/>
      <w:sz w:val="16"/>
      <w:szCs w:val="16"/>
    </w:rPr>
  </w:style>
  <w:style w:type="paragraph" w:customStyle="1" w:styleId="af4">
    <w:name w:val="Обычны"/>
    <w:rsid w:val="002822C3"/>
    <w:pPr>
      <w:widowControl w:val="0"/>
    </w:pPr>
    <w:rPr>
      <w:snapToGrid w:val="0"/>
    </w:rPr>
  </w:style>
  <w:style w:type="paragraph" w:customStyle="1" w:styleId="310">
    <w:name w:val="Заголовок 31"/>
    <w:basedOn w:val="12"/>
    <w:next w:val="12"/>
    <w:rsid w:val="002822C3"/>
    <w:pPr>
      <w:spacing w:before="240"/>
      <w:ind w:right="-1"/>
      <w:jc w:val="both"/>
      <w:outlineLvl w:val="2"/>
    </w:pPr>
    <w:rPr>
      <w:rFonts w:ascii="Times New Roman" w:hAnsi="Times New Roman"/>
      <w:sz w:val="24"/>
    </w:rPr>
  </w:style>
  <w:style w:type="character" w:styleId="af5">
    <w:name w:val="footnote reference"/>
    <w:semiHidden/>
    <w:rsid w:val="002822C3"/>
    <w:rPr>
      <w:vertAlign w:val="superscript"/>
    </w:rPr>
  </w:style>
  <w:style w:type="paragraph" w:styleId="14">
    <w:name w:val="toc 1"/>
    <w:basedOn w:val="a"/>
    <w:next w:val="a"/>
    <w:autoRedefine/>
    <w:semiHidden/>
    <w:rsid w:val="002822C3"/>
    <w:pPr>
      <w:tabs>
        <w:tab w:val="right" w:leader="dot" w:pos="9911"/>
      </w:tabs>
    </w:pPr>
    <w:rPr>
      <w:b/>
      <w:bCs/>
      <w:noProof/>
    </w:rPr>
  </w:style>
  <w:style w:type="paragraph" w:customStyle="1" w:styleId="Tabhead">
    <w:name w:val="Tab head"/>
    <w:basedOn w:val="a3"/>
    <w:rsid w:val="002822C3"/>
    <w:pPr>
      <w:keepNext/>
      <w:keepLines/>
      <w:spacing w:after="0"/>
      <w:jc w:val="center"/>
    </w:pPr>
    <w:rPr>
      <w:szCs w:val="24"/>
    </w:rPr>
  </w:style>
  <w:style w:type="paragraph" w:customStyle="1" w:styleId="Tabtext">
    <w:name w:val="Tab text"/>
    <w:basedOn w:val="Tabhead"/>
    <w:rsid w:val="002822C3"/>
    <w:pPr>
      <w:keepNext w:val="0"/>
      <w:keepLines w:val="0"/>
    </w:pPr>
  </w:style>
  <w:style w:type="paragraph" w:customStyle="1" w:styleId="Tableft">
    <w:name w:val="Tab left"/>
    <w:basedOn w:val="Tabtext"/>
    <w:rsid w:val="002822C3"/>
    <w:pPr>
      <w:jc w:val="left"/>
    </w:pPr>
  </w:style>
  <w:style w:type="paragraph" w:customStyle="1" w:styleId="Afterheading">
    <w:name w:val="After heading"/>
    <w:basedOn w:val="a3"/>
    <w:next w:val="a3"/>
    <w:rsid w:val="002822C3"/>
    <w:pPr>
      <w:spacing w:after="0"/>
    </w:pPr>
    <w:rPr>
      <w:szCs w:val="24"/>
    </w:rPr>
  </w:style>
  <w:style w:type="paragraph" w:customStyle="1" w:styleId="QBodyTextbtBodytextAvtalBr1">
    <w:name w:val="Основной текст.QBody Text.bt.Bodytext.AvtalBr1"/>
    <w:basedOn w:val="a"/>
    <w:rsid w:val="002822C3"/>
    <w:rPr>
      <w:sz w:val="22"/>
    </w:rPr>
  </w:style>
  <w:style w:type="paragraph" w:customStyle="1" w:styleId="bt">
    <w:name w:val="Основной текст.bt"/>
    <w:basedOn w:val="a"/>
    <w:rsid w:val="002822C3"/>
    <w:rPr>
      <w:sz w:val="22"/>
    </w:rPr>
  </w:style>
  <w:style w:type="paragraph" w:customStyle="1" w:styleId="af6">
    <w:name w:val="Нормальный"/>
    <w:rsid w:val="002822C3"/>
    <w:pPr>
      <w:tabs>
        <w:tab w:val="left" w:pos="0"/>
      </w:tabs>
      <w:ind w:firstLine="600"/>
    </w:pPr>
    <w:rPr>
      <w:sz w:val="24"/>
      <w:szCs w:val="24"/>
    </w:rPr>
  </w:style>
  <w:style w:type="character" w:customStyle="1" w:styleId="ca-21">
    <w:name w:val="ca-21"/>
    <w:rsid w:val="002822C3"/>
    <w:rPr>
      <w:rFonts w:ascii="Times New Roman" w:hAnsi="Times New Roman" w:cs="Times New Roman" w:hint="default"/>
      <w:sz w:val="22"/>
      <w:szCs w:val="22"/>
    </w:rPr>
  </w:style>
  <w:style w:type="paragraph" w:customStyle="1" w:styleId="BodyTextIndent22">
    <w:name w:val="Body Text Indent 22"/>
    <w:basedOn w:val="a"/>
    <w:rsid w:val="002822C3"/>
    <w:pPr>
      <w:ind w:firstLine="720"/>
    </w:pPr>
    <w:rPr>
      <w:rFonts w:ascii="Arial" w:hAnsi="Arial"/>
      <w:sz w:val="22"/>
    </w:rPr>
  </w:style>
  <w:style w:type="character" w:customStyle="1" w:styleId="ca-01">
    <w:name w:val="ca-01"/>
    <w:rsid w:val="002822C3"/>
    <w:rPr>
      <w:rFonts w:ascii="Times New Roman" w:hAnsi="Times New Roman" w:cs="Times New Roman" w:hint="default"/>
      <w:sz w:val="22"/>
      <w:szCs w:val="22"/>
    </w:rPr>
  </w:style>
  <w:style w:type="paragraph" w:styleId="af7">
    <w:name w:val="caption"/>
    <w:basedOn w:val="a"/>
    <w:next w:val="a"/>
    <w:qFormat/>
    <w:rsid w:val="002822C3"/>
    <w:pPr>
      <w:spacing w:before="180"/>
    </w:pPr>
    <w:rPr>
      <w:rFonts w:ascii="Arial" w:hAnsi="Arial" w:cs="Arial"/>
      <w:b/>
    </w:rPr>
  </w:style>
  <w:style w:type="paragraph" w:customStyle="1" w:styleId="Nonformat">
    <w:name w:val="Nonformat"/>
    <w:basedOn w:val="a"/>
    <w:rsid w:val="002822C3"/>
    <w:rPr>
      <w:rFonts w:ascii="Consultant" w:hAnsi="Consultant"/>
      <w:lang w:eastAsia="en-US"/>
    </w:rPr>
  </w:style>
  <w:style w:type="paragraph" w:customStyle="1" w:styleId="pa-6">
    <w:name w:val="pa-6"/>
    <w:basedOn w:val="a"/>
    <w:rsid w:val="002822C3"/>
    <w:pPr>
      <w:spacing w:line="240" w:lineRule="atLeast"/>
      <w:ind w:firstLine="540"/>
    </w:pPr>
    <w:rPr>
      <w:rFonts w:ascii="Arial Unicode MS" w:eastAsia="Arial Unicode MS" w:hAnsi="Arial Unicode MS" w:cs="Arial Unicode MS"/>
    </w:rPr>
  </w:style>
  <w:style w:type="paragraph" w:customStyle="1" w:styleId="pa-4">
    <w:name w:val="pa-4"/>
    <w:basedOn w:val="a"/>
    <w:rsid w:val="002822C3"/>
    <w:pPr>
      <w:spacing w:line="240" w:lineRule="atLeast"/>
      <w:ind w:firstLine="540"/>
    </w:pPr>
    <w:rPr>
      <w:rFonts w:ascii="Arial Unicode MS" w:eastAsia="Arial Unicode MS" w:hAnsi="Arial Unicode MS" w:cs="Arial Unicode MS"/>
    </w:rPr>
  </w:style>
  <w:style w:type="paragraph" w:customStyle="1" w:styleId="pa-5">
    <w:name w:val="pa-5"/>
    <w:basedOn w:val="a"/>
    <w:rsid w:val="002822C3"/>
    <w:pPr>
      <w:spacing w:line="240" w:lineRule="atLeast"/>
      <w:ind w:firstLine="540"/>
    </w:pPr>
    <w:rPr>
      <w:rFonts w:ascii="Arial Unicode MS" w:eastAsia="Arial Unicode MS" w:hAnsi="Arial Unicode MS" w:cs="Arial Unicode MS"/>
    </w:rPr>
  </w:style>
  <w:style w:type="character" w:customStyle="1" w:styleId="ca-81">
    <w:name w:val="ca-81"/>
    <w:rsid w:val="002822C3"/>
    <w:rPr>
      <w:rFonts w:ascii="Times New Roman" w:hAnsi="Times New Roman" w:cs="Times New Roman" w:hint="default"/>
      <w:vanish/>
      <w:webHidden w:val="0"/>
      <w:sz w:val="22"/>
      <w:szCs w:val="22"/>
    </w:rPr>
  </w:style>
  <w:style w:type="paragraph" w:customStyle="1" w:styleId="af8">
    <w:name w:val="Обычный.Нормальный"/>
    <w:rsid w:val="002822C3"/>
    <w:pPr>
      <w:widowControl w:val="0"/>
      <w:spacing w:before="60" w:after="60"/>
    </w:pPr>
    <w:rPr>
      <w:snapToGrid w:val="0"/>
      <w:sz w:val="24"/>
    </w:rPr>
  </w:style>
  <w:style w:type="paragraph" w:styleId="80">
    <w:name w:val="toc 8"/>
    <w:basedOn w:val="a"/>
    <w:next w:val="a"/>
    <w:autoRedefine/>
    <w:semiHidden/>
    <w:rsid w:val="002822C3"/>
    <w:pPr>
      <w:ind w:left="1680"/>
    </w:pPr>
  </w:style>
  <w:style w:type="paragraph" w:styleId="60">
    <w:name w:val="toc 6"/>
    <w:basedOn w:val="a"/>
    <w:next w:val="a"/>
    <w:autoRedefine/>
    <w:semiHidden/>
    <w:rsid w:val="002822C3"/>
    <w:pPr>
      <w:ind w:left="1200"/>
    </w:pPr>
  </w:style>
  <w:style w:type="character" w:customStyle="1" w:styleId="a9">
    <w:name w:val="Текст сноски Знак"/>
    <w:link w:val="a8"/>
    <w:semiHidden/>
    <w:rsid w:val="002822C3"/>
    <w:rPr>
      <w:lang w:val="ru-RU" w:eastAsia="ru-RU" w:bidi="ar-SA"/>
    </w:rPr>
  </w:style>
  <w:style w:type="character" w:customStyle="1" w:styleId="a7">
    <w:name w:val="Название Знак"/>
    <w:link w:val="a6"/>
    <w:rsid w:val="002822C3"/>
    <w:rPr>
      <w:sz w:val="24"/>
      <w:lang w:val="ru-RU" w:eastAsia="ru-RU" w:bidi="ar-SA"/>
    </w:rPr>
  </w:style>
  <w:style w:type="character" w:customStyle="1" w:styleId="10">
    <w:name w:val="Заголовок 1 Знак"/>
    <w:aliases w:val="Название организации Знак"/>
    <w:link w:val="1"/>
    <w:rsid w:val="002822C3"/>
    <w:rPr>
      <w:b/>
      <w:kern w:val="28"/>
      <w:sz w:val="24"/>
      <w:lang w:val="ru-RU" w:eastAsia="ru-RU" w:bidi="ar-SA"/>
    </w:rPr>
  </w:style>
  <w:style w:type="character" w:customStyle="1" w:styleId="21">
    <w:name w:val="Заголовок 2 Знак1"/>
    <w:link w:val="2"/>
    <w:rsid w:val="002822C3"/>
    <w:rPr>
      <w:b/>
      <w:sz w:val="24"/>
      <w:szCs w:val="24"/>
      <w:lang w:val="ru-RU" w:eastAsia="ru-RU" w:bidi="ar-SA"/>
    </w:rPr>
  </w:style>
  <w:style w:type="character" w:customStyle="1" w:styleId="11">
    <w:name w:val="Основной текст Знак1"/>
    <w:aliases w:val="bt Знак1,Bodytext Знак,AvtalBrödtext Знак,ändrad Знак,AvtalBr Знак,BodyText Знак,QBody Text Знак,bt Знак Знак,body text Знак,Основной текст Знак Знак,текст таблицы Знак,Шаблон для отчетов по оценке Знак,Подпись1 Знак,Iiaienu1 Знак"/>
    <w:link w:val="a3"/>
    <w:rsid w:val="002822C3"/>
    <w:rPr>
      <w:sz w:val="24"/>
      <w:lang w:val="ru-RU" w:eastAsia="ru-RU" w:bidi="ar-SA"/>
    </w:rPr>
  </w:style>
  <w:style w:type="character" w:customStyle="1" w:styleId="26">
    <w:name w:val="Основной текст с отступом 2 Знак"/>
    <w:link w:val="25"/>
    <w:rsid w:val="002822C3"/>
    <w:rPr>
      <w:sz w:val="24"/>
      <w:lang w:val="ru-RU" w:eastAsia="ru-RU" w:bidi="ar-SA"/>
    </w:rPr>
  </w:style>
  <w:style w:type="character" w:customStyle="1" w:styleId="34">
    <w:name w:val="Основной текст 3 Знак"/>
    <w:link w:val="33"/>
    <w:rsid w:val="002822C3"/>
    <w:rPr>
      <w:rFonts w:ascii="Arial" w:hAnsi="Arial"/>
      <w:lang w:val="ru-RU" w:eastAsia="ru-RU" w:bidi="ar-SA"/>
    </w:rPr>
  </w:style>
  <w:style w:type="paragraph" w:styleId="42">
    <w:name w:val="toc 4"/>
    <w:basedOn w:val="a"/>
    <w:next w:val="a"/>
    <w:autoRedefine/>
    <w:semiHidden/>
    <w:rsid w:val="002822C3"/>
    <w:pPr>
      <w:ind w:left="720"/>
    </w:pPr>
  </w:style>
  <w:style w:type="table" w:styleId="af9">
    <w:name w:val="Table Grid"/>
    <w:basedOn w:val="a1"/>
    <w:rsid w:val="002822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auiue"/>
    <w:rsid w:val="002822C3"/>
    <w:pPr>
      <w:spacing w:line="240" w:lineRule="atLeast"/>
      <w:ind w:firstLine="567"/>
    </w:pPr>
    <w:rPr>
      <w:rFonts w:ascii="Arial" w:hAnsi="Arial"/>
      <w:sz w:val="20"/>
    </w:rPr>
  </w:style>
  <w:style w:type="paragraph" w:customStyle="1" w:styleId="15">
    <w:name w:val="Абзац списка1"/>
    <w:basedOn w:val="a"/>
    <w:rsid w:val="002822C3"/>
    <w:pPr>
      <w:spacing w:after="200" w:line="276" w:lineRule="auto"/>
      <w:ind w:left="720"/>
      <w:contextualSpacing/>
    </w:pPr>
    <w:rPr>
      <w:rFonts w:ascii="Calibri" w:hAnsi="Calibri"/>
      <w:sz w:val="22"/>
      <w:szCs w:val="22"/>
      <w:lang w:eastAsia="en-US"/>
    </w:rPr>
  </w:style>
  <w:style w:type="paragraph" w:customStyle="1" w:styleId="ConsPlusNonformat">
    <w:name w:val="ConsPlusNonformat"/>
    <w:rsid w:val="002822C3"/>
    <w:pPr>
      <w:widowControl w:val="0"/>
      <w:autoSpaceDE w:val="0"/>
      <w:autoSpaceDN w:val="0"/>
      <w:adjustRightInd w:val="0"/>
    </w:pPr>
    <w:rPr>
      <w:rFonts w:ascii="Courier New" w:hAnsi="Courier New" w:cs="Courier New"/>
    </w:rPr>
  </w:style>
  <w:style w:type="character" w:customStyle="1" w:styleId="100">
    <w:name w:val="Знак Знак10"/>
    <w:semiHidden/>
    <w:rsid w:val="00BF6762"/>
    <w:rPr>
      <w:lang w:val="ru-RU" w:eastAsia="ru-RU" w:bidi="ar-SA"/>
    </w:rPr>
  </w:style>
  <w:style w:type="character" w:styleId="afa">
    <w:name w:val="annotation reference"/>
    <w:rsid w:val="007333FB"/>
    <w:rPr>
      <w:sz w:val="16"/>
      <w:szCs w:val="16"/>
    </w:rPr>
  </w:style>
  <w:style w:type="paragraph" w:styleId="afb">
    <w:name w:val="annotation text"/>
    <w:basedOn w:val="a"/>
    <w:link w:val="afc"/>
    <w:rsid w:val="007333FB"/>
  </w:style>
  <w:style w:type="paragraph" w:styleId="afd">
    <w:name w:val="annotation subject"/>
    <w:basedOn w:val="afb"/>
    <w:next w:val="afb"/>
    <w:semiHidden/>
    <w:rsid w:val="007333FB"/>
    <w:rPr>
      <w:b/>
      <w:bCs/>
    </w:rPr>
  </w:style>
  <w:style w:type="character" w:customStyle="1" w:styleId="af1">
    <w:name w:val="Верхний колонтитул Знак"/>
    <w:link w:val="af0"/>
    <w:uiPriority w:val="99"/>
    <w:rsid w:val="00F60F91"/>
  </w:style>
  <w:style w:type="character" w:customStyle="1" w:styleId="afc">
    <w:name w:val="Текст примечания Знак"/>
    <w:link w:val="afb"/>
    <w:rsid w:val="00605555"/>
  </w:style>
  <w:style w:type="character" w:customStyle="1" w:styleId="afe">
    <w:name w:val="коммент"/>
    <w:rsid w:val="004F238A"/>
    <w:rPr>
      <w:i/>
      <w:sz w:val="24"/>
      <w:u w:val="single"/>
      <w:shd w:val="clear" w:color="auto" w:fill="FFFF99"/>
    </w:rPr>
  </w:style>
  <w:style w:type="paragraph" w:styleId="aff">
    <w:name w:val="List Paragraph"/>
    <w:basedOn w:val="a"/>
    <w:uiPriority w:val="34"/>
    <w:qFormat/>
    <w:rsid w:val="002069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4677</Words>
  <Characters>26660</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Типовая форма № 1</vt:lpstr>
    </vt:vector>
  </TitlesOfParts>
  <Company/>
  <LinksUpToDate>false</LinksUpToDate>
  <CharactersWithSpaces>31275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 1</dc:title>
  <dc:creator>kred94</dc:creator>
  <cp:lastModifiedBy>Москот Сергей Николаевич</cp:lastModifiedBy>
  <cp:revision>2</cp:revision>
  <dcterms:created xsi:type="dcterms:W3CDTF">2015-06-19T08:13:00Z</dcterms:created>
  <dcterms:modified xsi:type="dcterms:W3CDTF">2015-06-19T08:13:00Z</dcterms:modified>
</cp:coreProperties>
</file>